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D5687" w14:textId="77777777" w:rsidR="00C27B76" w:rsidRPr="00A76238" w:rsidRDefault="00D754E8" w:rsidP="00A76238">
      <w:pPr>
        <w:spacing w:before="240" w:after="0" w:line="240" w:lineRule="auto"/>
        <w:ind w:left="450" w:right="360"/>
        <w:jc w:val="center"/>
        <w:rPr>
          <w:rFonts w:ascii="Times New Roman" w:hAnsi="Times New Roman"/>
          <w:b/>
          <w:bCs/>
          <w:sz w:val="24"/>
          <w:szCs w:val="24"/>
        </w:rPr>
      </w:pPr>
      <w:bookmarkStart w:id="0" w:name="_Hlk33689039"/>
      <w:r w:rsidRPr="00A76238">
        <w:rPr>
          <w:rFonts w:ascii="Times New Roman" w:hAnsi="Times New Roman"/>
          <w:b/>
          <w:bCs/>
          <w:sz w:val="24"/>
          <w:szCs w:val="24"/>
        </w:rPr>
        <w:t xml:space="preserve">PETROLEUM AND NATURAL GAS REGULATORY BOARD </w:t>
      </w:r>
    </w:p>
    <w:p w14:paraId="3E34A10F" w14:textId="37529B51" w:rsidR="00D754E8" w:rsidRPr="00A76238" w:rsidRDefault="00D754E8" w:rsidP="00A76238">
      <w:pPr>
        <w:spacing w:before="240" w:after="0" w:line="240" w:lineRule="auto"/>
        <w:ind w:left="450" w:right="360"/>
        <w:jc w:val="center"/>
        <w:rPr>
          <w:rFonts w:ascii="Times New Roman" w:hAnsi="Times New Roman"/>
          <w:b/>
          <w:bCs/>
          <w:sz w:val="24"/>
          <w:szCs w:val="24"/>
        </w:rPr>
      </w:pPr>
      <w:r w:rsidRPr="00A76238">
        <w:rPr>
          <w:rFonts w:ascii="Times New Roman" w:hAnsi="Times New Roman"/>
          <w:b/>
          <w:bCs/>
          <w:sz w:val="24"/>
          <w:szCs w:val="24"/>
        </w:rPr>
        <w:t>NOTIFICATION</w:t>
      </w:r>
    </w:p>
    <w:p w14:paraId="1634283B" w14:textId="77777777" w:rsidR="00A76238" w:rsidRDefault="00D754E8" w:rsidP="00A76238">
      <w:pPr>
        <w:spacing w:before="240" w:after="0" w:line="240" w:lineRule="auto"/>
        <w:ind w:left="450" w:right="360"/>
        <w:jc w:val="center"/>
        <w:rPr>
          <w:rFonts w:ascii="Times New Roman" w:hAnsi="Times New Roman"/>
          <w:sz w:val="24"/>
          <w:szCs w:val="24"/>
        </w:rPr>
      </w:pPr>
      <w:r w:rsidRPr="00C27B76">
        <w:rPr>
          <w:rFonts w:ascii="Times New Roman" w:hAnsi="Times New Roman"/>
          <w:sz w:val="24"/>
          <w:szCs w:val="24"/>
        </w:rPr>
        <w:t xml:space="preserve">New Delhi, the </w:t>
      </w:r>
      <w:r w:rsidR="00A76238">
        <w:rPr>
          <w:rFonts w:ascii="Times New Roman" w:hAnsi="Times New Roman"/>
          <w:sz w:val="24"/>
          <w:szCs w:val="24"/>
        </w:rPr>
        <w:t>5</w:t>
      </w:r>
      <w:r w:rsidR="00A76238" w:rsidRPr="00A76238">
        <w:rPr>
          <w:rFonts w:ascii="Times New Roman" w:hAnsi="Times New Roman"/>
          <w:sz w:val="24"/>
          <w:szCs w:val="24"/>
          <w:vertAlign w:val="superscript"/>
        </w:rPr>
        <w:t>th</w:t>
      </w:r>
      <w:r w:rsidR="00A76238">
        <w:rPr>
          <w:rFonts w:ascii="Times New Roman" w:hAnsi="Times New Roman"/>
          <w:sz w:val="24"/>
          <w:szCs w:val="24"/>
        </w:rPr>
        <w:t xml:space="preserve"> January, 2018</w:t>
      </w:r>
    </w:p>
    <w:p w14:paraId="3851B253" w14:textId="77777777" w:rsidR="00A76238" w:rsidRDefault="00D754E8" w:rsidP="00A76238">
      <w:pPr>
        <w:spacing w:before="240" w:after="0" w:line="240" w:lineRule="auto"/>
        <w:ind w:left="450" w:right="4" w:firstLine="270"/>
        <w:jc w:val="both"/>
        <w:rPr>
          <w:rFonts w:ascii="Times New Roman" w:hAnsi="Times New Roman"/>
          <w:sz w:val="24"/>
          <w:szCs w:val="24"/>
        </w:rPr>
      </w:pPr>
      <w:r w:rsidRPr="00A76238">
        <w:rPr>
          <w:rFonts w:ascii="Times New Roman" w:hAnsi="Times New Roman"/>
          <w:b/>
          <w:bCs/>
          <w:sz w:val="24"/>
          <w:szCs w:val="24"/>
        </w:rPr>
        <w:t>F.</w:t>
      </w:r>
      <w:r w:rsidR="00A76238" w:rsidRPr="00A76238">
        <w:rPr>
          <w:rFonts w:ascii="Times New Roman" w:hAnsi="Times New Roman"/>
          <w:b/>
          <w:bCs/>
          <w:sz w:val="24"/>
          <w:szCs w:val="24"/>
        </w:rPr>
        <w:t xml:space="preserve"> </w:t>
      </w:r>
      <w:r w:rsidRPr="00A76238">
        <w:rPr>
          <w:rFonts w:ascii="Times New Roman" w:hAnsi="Times New Roman"/>
          <w:b/>
          <w:bCs/>
          <w:sz w:val="24"/>
          <w:szCs w:val="24"/>
        </w:rPr>
        <w:t>No.</w:t>
      </w:r>
      <w:r w:rsidR="00A76238" w:rsidRPr="00A76238">
        <w:rPr>
          <w:rFonts w:ascii="Times New Roman" w:hAnsi="Times New Roman"/>
          <w:b/>
          <w:bCs/>
          <w:sz w:val="24"/>
          <w:szCs w:val="24"/>
        </w:rPr>
        <w:t xml:space="preserve"> </w:t>
      </w:r>
      <w:r w:rsidR="0082538E" w:rsidRPr="00A76238">
        <w:rPr>
          <w:rFonts w:ascii="Times New Roman" w:hAnsi="Times New Roman"/>
          <w:b/>
          <w:bCs/>
          <w:sz w:val="24"/>
          <w:szCs w:val="24"/>
        </w:rPr>
        <w:t>INFRA/PNGRB/T4S/NGPL/I/2015</w:t>
      </w:r>
      <w:r w:rsidRPr="00A76238">
        <w:rPr>
          <w:rFonts w:ascii="Times New Roman" w:hAnsi="Times New Roman"/>
          <w:b/>
          <w:bCs/>
          <w:sz w:val="24"/>
          <w:szCs w:val="24"/>
        </w:rPr>
        <w:t>.</w:t>
      </w:r>
      <w:r w:rsidR="00A76238" w:rsidRPr="00A76238">
        <w:rPr>
          <w:rFonts w:ascii="Times New Roman" w:hAnsi="Times New Roman"/>
          <w:b/>
          <w:bCs/>
          <w:sz w:val="24"/>
          <w:szCs w:val="24"/>
        </w:rPr>
        <w:t>––</w:t>
      </w:r>
      <w:r w:rsidRPr="00A76238">
        <w:rPr>
          <w:rFonts w:ascii="Times New Roman" w:hAnsi="Times New Roman"/>
          <w:b/>
          <w:bCs/>
          <w:sz w:val="24"/>
          <w:szCs w:val="24"/>
        </w:rPr>
        <w:t>–</w:t>
      </w:r>
      <w:r w:rsidRPr="00C27B76">
        <w:rPr>
          <w:rFonts w:ascii="Times New Roman" w:hAnsi="Times New Roman"/>
          <w:sz w:val="24"/>
          <w:szCs w:val="24"/>
        </w:rPr>
        <w:t xml:space="preserve">In exercise of the powers conferred by section 61 of the Petroleum and Natural Gas Regulatory Board Act, 2006 (19 of 2006), the Petroleum and Natural Gas Regulatory Board hereby makes the following regulations to amend the Petroleum and Natural Gas Regulatory Board </w:t>
      </w:r>
      <w:r w:rsidR="0082538E" w:rsidRPr="00C27B76">
        <w:rPr>
          <w:rFonts w:ascii="Times New Roman" w:hAnsi="Times New Roman"/>
          <w:sz w:val="24"/>
          <w:szCs w:val="24"/>
        </w:rPr>
        <w:t>(Technical Standards and Specifications including Safety Standards for Natural Gas Pipelines) Regulations, 2009</w:t>
      </w:r>
      <w:r w:rsidRPr="00C27B76">
        <w:rPr>
          <w:rFonts w:ascii="Times New Roman" w:hAnsi="Times New Roman"/>
          <w:sz w:val="24"/>
          <w:szCs w:val="24"/>
        </w:rPr>
        <w:t>, namely:-</w:t>
      </w:r>
    </w:p>
    <w:bookmarkEnd w:id="0"/>
    <w:p w14:paraId="36503233" w14:textId="1BA3BA24" w:rsidR="00A76238" w:rsidRDefault="00D754E8" w:rsidP="00A76238">
      <w:pPr>
        <w:pStyle w:val="ListParagraph"/>
        <w:numPr>
          <w:ilvl w:val="0"/>
          <w:numId w:val="7"/>
        </w:numPr>
        <w:spacing w:before="240" w:after="0" w:line="240" w:lineRule="auto"/>
        <w:ind w:right="4"/>
        <w:jc w:val="both"/>
        <w:rPr>
          <w:rFonts w:ascii="Times New Roman" w:hAnsi="Times New Roman"/>
          <w:sz w:val="24"/>
          <w:szCs w:val="24"/>
        </w:rPr>
      </w:pPr>
      <w:r w:rsidRPr="00A76238">
        <w:rPr>
          <w:rFonts w:ascii="Times New Roman" w:hAnsi="Times New Roman"/>
          <w:sz w:val="24"/>
          <w:szCs w:val="24"/>
        </w:rPr>
        <w:t>Short title and commencement.</w:t>
      </w:r>
    </w:p>
    <w:p w14:paraId="7328B2B8" w14:textId="77777777" w:rsidR="00A76238" w:rsidRPr="00A76238" w:rsidRDefault="00A76238" w:rsidP="00A76238">
      <w:pPr>
        <w:pStyle w:val="ListParagraph"/>
        <w:spacing w:before="240" w:after="0" w:line="240" w:lineRule="auto"/>
        <w:ind w:left="1146" w:right="4"/>
        <w:jc w:val="both"/>
        <w:rPr>
          <w:rFonts w:ascii="Times New Roman" w:hAnsi="Times New Roman"/>
          <w:sz w:val="24"/>
          <w:szCs w:val="24"/>
        </w:rPr>
      </w:pPr>
    </w:p>
    <w:p w14:paraId="5E39E561" w14:textId="7165AD5F" w:rsidR="00A76238" w:rsidRDefault="00D754E8" w:rsidP="00A76238">
      <w:pPr>
        <w:pStyle w:val="ListParagraph"/>
        <w:numPr>
          <w:ilvl w:val="0"/>
          <w:numId w:val="8"/>
        </w:numPr>
        <w:spacing w:before="240" w:after="0" w:line="240" w:lineRule="auto"/>
        <w:ind w:left="1418" w:right="4"/>
        <w:jc w:val="both"/>
        <w:rPr>
          <w:rFonts w:ascii="Times New Roman" w:hAnsi="Times New Roman"/>
          <w:sz w:val="24"/>
          <w:szCs w:val="24"/>
        </w:rPr>
      </w:pPr>
      <w:bookmarkStart w:id="1" w:name="_Hlk33689108"/>
      <w:r w:rsidRPr="00A76238">
        <w:rPr>
          <w:rFonts w:ascii="Times New Roman" w:hAnsi="Times New Roman"/>
          <w:sz w:val="24"/>
          <w:szCs w:val="24"/>
        </w:rPr>
        <w:t xml:space="preserve">These regulations may be called </w:t>
      </w:r>
      <w:bookmarkStart w:id="2" w:name="_Hlk33716934"/>
      <w:r w:rsidRPr="00A76238">
        <w:rPr>
          <w:rFonts w:ascii="Times New Roman" w:hAnsi="Times New Roman"/>
          <w:sz w:val="24"/>
          <w:szCs w:val="24"/>
        </w:rPr>
        <w:t xml:space="preserve">the </w:t>
      </w:r>
      <w:bookmarkStart w:id="3" w:name="_Hlk33717073"/>
      <w:r w:rsidRPr="00A76238">
        <w:rPr>
          <w:rFonts w:ascii="Times New Roman" w:hAnsi="Times New Roman"/>
          <w:sz w:val="24"/>
          <w:szCs w:val="24"/>
        </w:rPr>
        <w:t xml:space="preserve">Petroleum and Natural Gas Regulatory Board (Technical Standards and Specifications including Safety Standards for </w:t>
      </w:r>
      <w:r w:rsidR="0072528E" w:rsidRPr="00A76238">
        <w:rPr>
          <w:rFonts w:ascii="Times New Roman" w:hAnsi="Times New Roman"/>
          <w:sz w:val="24"/>
          <w:szCs w:val="24"/>
        </w:rPr>
        <w:t>Natural Gas Pipelines</w:t>
      </w:r>
      <w:r w:rsidRPr="00A76238">
        <w:rPr>
          <w:rFonts w:ascii="Times New Roman" w:hAnsi="Times New Roman"/>
          <w:sz w:val="24"/>
          <w:szCs w:val="24"/>
        </w:rPr>
        <w:t>) Amendment Regulations, 201</w:t>
      </w:r>
      <w:bookmarkEnd w:id="1"/>
      <w:r w:rsidR="005A0697">
        <w:rPr>
          <w:rFonts w:ascii="Times New Roman" w:hAnsi="Times New Roman"/>
          <w:sz w:val="24"/>
          <w:szCs w:val="24"/>
        </w:rPr>
        <w:t>7</w:t>
      </w:r>
      <w:bookmarkEnd w:id="2"/>
      <w:bookmarkEnd w:id="3"/>
      <w:r w:rsidRPr="00A76238">
        <w:rPr>
          <w:rFonts w:ascii="Times New Roman" w:hAnsi="Times New Roman"/>
          <w:sz w:val="24"/>
          <w:szCs w:val="24"/>
        </w:rPr>
        <w:t>.</w:t>
      </w:r>
    </w:p>
    <w:p w14:paraId="2A5E93CA" w14:textId="77777777" w:rsidR="00A76238" w:rsidRDefault="00A76238" w:rsidP="00A76238">
      <w:pPr>
        <w:pStyle w:val="ListParagraph"/>
        <w:spacing w:before="240" w:after="0" w:line="240" w:lineRule="auto"/>
        <w:ind w:left="1418" w:right="4"/>
        <w:jc w:val="both"/>
        <w:rPr>
          <w:rFonts w:ascii="Times New Roman" w:hAnsi="Times New Roman"/>
          <w:sz w:val="24"/>
          <w:szCs w:val="24"/>
        </w:rPr>
      </w:pPr>
    </w:p>
    <w:p w14:paraId="2FB2C3BB" w14:textId="77777777" w:rsidR="00A76238" w:rsidRDefault="00D754E8" w:rsidP="00A76238">
      <w:pPr>
        <w:pStyle w:val="ListParagraph"/>
        <w:numPr>
          <w:ilvl w:val="0"/>
          <w:numId w:val="8"/>
        </w:numPr>
        <w:spacing w:before="240" w:after="0" w:line="240" w:lineRule="auto"/>
        <w:ind w:left="1418" w:right="4"/>
        <w:jc w:val="both"/>
        <w:rPr>
          <w:rFonts w:ascii="Times New Roman" w:hAnsi="Times New Roman"/>
          <w:sz w:val="24"/>
          <w:szCs w:val="24"/>
        </w:rPr>
      </w:pPr>
      <w:r w:rsidRPr="00A76238">
        <w:rPr>
          <w:rFonts w:ascii="Times New Roman" w:hAnsi="Times New Roman"/>
          <w:sz w:val="24"/>
          <w:szCs w:val="24"/>
        </w:rPr>
        <w:t xml:space="preserve">They shall come into force on the date of their publication in the Official Gazette. </w:t>
      </w:r>
    </w:p>
    <w:p w14:paraId="780BA92C" w14:textId="77777777" w:rsidR="00A76238" w:rsidRPr="00A76238" w:rsidRDefault="00A76238" w:rsidP="00A76238">
      <w:pPr>
        <w:pStyle w:val="ListParagraph"/>
        <w:ind w:right="4"/>
        <w:rPr>
          <w:rFonts w:ascii="Times New Roman" w:hAnsi="Times New Roman"/>
          <w:sz w:val="24"/>
          <w:szCs w:val="24"/>
        </w:rPr>
      </w:pPr>
    </w:p>
    <w:p w14:paraId="46A50FED" w14:textId="2F8D6F74" w:rsidR="00A76238" w:rsidRDefault="00D754E8" w:rsidP="00A76238">
      <w:pPr>
        <w:pStyle w:val="ListParagraph"/>
        <w:numPr>
          <w:ilvl w:val="0"/>
          <w:numId w:val="7"/>
        </w:numPr>
        <w:spacing w:before="240" w:after="0" w:line="240" w:lineRule="auto"/>
        <w:ind w:right="4"/>
        <w:jc w:val="both"/>
        <w:rPr>
          <w:rFonts w:ascii="Times New Roman" w:hAnsi="Times New Roman"/>
          <w:sz w:val="24"/>
          <w:szCs w:val="24"/>
        </w:rPr>
      </w:pPr>
      <w:r w:rsidRPr="00A76238">
        <w:rPr>
          <w:rFonts w:ascii="Times New Roman" w:hAnsi="Times New Roman"/>
          <w:sz w:val="24"/>
          <w:szCs w:val="24"/>
        </w:rPr>
        <w:t>In the Petroleum and Natural Gas Regulatory Board (</w:t>
      </w:r>
      <w:r w:rsidR="0082538E" w:rsidRPr="00A76238">
        <w:rPr>
          <w:rFonts w:ascii="Times New Roman" w:hAnsi="Times New Roman"/>
          <w:sz w:val="24"/>
          <w:szCs w:val="24"/>
        </w:rPr>
        <w:t>Technical Standards and Specifications including Safety Standards for Natural Gas Pipelines) Regulations, 2009</w:t>
      </w:r>
      <w:r w:rsidRPr="00A76238">
        <w:rPr>
          <w:rFonts w:ascii="Times New Roman" w:hAnsi="Times New Roman"/>
          <w:sz w:val="24"/>
          <w:szCs w:val="24"/>
        </w:rPr>
        <w:t>, -</w:t>
      </w:r>
    </w:p>
    <w:p w14:paraId="5FF98B88" w14:textId="77777777" w:rsidR="00A76238" w:rsidRDefault="00A76238" w:rsidP="00A76238">
      <w:pPr>
        <w:pStyle w:val="ListParagraph"/>
        <w:spacing w:before="240" w:after="0" w:line="240" w:lineRule="auto"/>
        <w:ind w:left="1146" w:right="4"/>
        <w:jc w:val="both"/>
        <w:rPr>
          <w:rFonts w:ascii="Times New Roman" w:hAnsi="Times New Roman"/>
          <w:sz w:val="24"/>
          <w:szCs w:val="24"/>
        </w:rPr>
      </w:pPr>
    </w:p>
    <w:p w14:paraId="24FEDDFB" w14:textId="77777777" w:rsidR="00A76238" w:rsidRDefault="00A76238" w:rsidP="00A76238">
      <w:pPr>
        <w:pStyle w:val="ListParagraph"/>
        <w:numPr>
          <w:ilvl w:val="0"/>
          <w:numId w:val="9"/>
        </w:numPr>
        <w:spacing w:before="240" w:after="0" w:line="240" w:lineRule="auto"/>
        <w:ind w:right="4" w:hanging="372"/>
        <w:jc w:val="both"/>
        <w:rPr>
          <w:rFonts w:ascii="Times New Roman" w:hAnsi="Times New Roman"/>
          <w:sz w:val="24"/>
          <w:szCs w:val="24"/>
        </w:rPr>
      </w:pPr>
      <w:r>
        <w:rPr>
          <w:rFonts w:ascii="Times New Roman" w:hAnsi="Times New Roman"/>
          <w:sz w:val="24"/>
          <w:szCs w:val="24"/>
        </w:rPr>
        <w:t>I</w:t>
      </w:r>
      <w:r w:rsidR="0072528E" w:rsidRPr="00A76238">
        <w:rPr>
          <w:rFonts w:ascii="Times New Roman" w:hAnsi="Times New Roman"/>
          <w:sz w:val="24"/>
          <w:szCs w:val="24"/>
        </w:rPr>
        <w:t>n</w:t>
      </w:r>
      <w:r>
        <w:rPr>
          <w:rFonts w:ascii="Times New Roman" w:hAnsi="Times New Roman"/>
          <w:sz w:val="24"/>
          <w:szCs w:val="24"/>
        </w:rPr>
        <w:t xml:space="preserve"> </w:t>
      </w:r>
      <w:r w:rsidR="0072528E" w:rsidRPr="00A76238">
        <w:rPr>
          <w:rFonts w:ascii="Times New Roman" w:hAnsi="Times New Roman"/>
          <w:sz w:val="24"/>
          <w:szCs w:val="24"/>
        </w:rPr>
        <w:t>Appendix</w:t>
      </w:r>
      <w:r>
        <w:rPr>
          <w:rFonts w:ascii="Times New Roman" w:hAnsi="Times New Roman"/>
          <w:sz w:val="24"/>
          <w:szCs w:val="24"/>
        </w:rPr>
        <w:t xml:space="preserve"> </w:t>
      </w:r>
      <w:r w:rsidR="0072528E" w:rsidRPr="00A76238">
        <w:rPr>
          <w:rFonts w:ascii="Times New Roman" w:hAnsi="Times New Roman"/>
          <w:sz w:val="24"/>
          <w:szCs w:val="24"/>
        </w:rPr>
        <w:t xml:space="preserve">I, serial number 9, under the heading “Critical Infrastructure/Activity/Processes”, for the line “Environmental friendly fire extinguishing flooding system for closed space.”, the following shall be substituted </w:t>
      </w:r>
      <w:proofErr w:type="gramStart"/>
      <w:r w:rsidR="0072528E" w:rsidRPr="00A76238">
        <w:rPr>
          <w:rFonts w:ascii="Times New Roman" w:hAnsi="Times New Roman"/>
          <w:sz w:val="24"/>
          <w:szCs w:val="24"/>
        </w:rPr>
        <w:t>namely :</w:t>
      </w:r>
      <w:proofErr w:type="gramEnd"/>
      <w:r w:rsidR="0072528E" w:rsidRPr="00A76238">
        <w:rPr>
          <w:rFonts w:ascii="Times New Roman" w:hAnsi="Times New Roman"/>
          <w:sz w:val="24"/>
          <w:szCs w:val="24"/>
        </w:rPr>
        <w:t xml:space="preserve">-  </w:t>
      </w:r>
    </w:p>
    <w:p w14:paraId="447689EE" w14:textId="77777777" w:rsidR="00A76238" w:rsidRDefault="00A76238" w:rsidP="00A76238">
      <w:pPr>
        <w:pStyle w:val="ListParagraph"/>
        <w:spacing w:before="240" w:after="0" w:line="240" w:lineRule="auto"/>
        <w:ind w:left="1506" w:right="4"/>
        <w:jc w:val="both"/>
        <w:rPr>
          <w:rFonts w:ascii="Times New Roman" w:hAnsi="Times New Roman"/>
          <w:sz w:val="24"/>
          <w:szCs w:val="24"/>
        </w:rPr>
      </w:pPr>
    </w:p>
    <w:p w14:paraId="7AE2401C" w14:textId="129648A1" w:rsidR="00A76238" w:rsidRDefault="0072528E" w:rsidP="00A76238">
      <w:pPr>
        <w:pStyle w:val="ListParagraph"/>
        <w:spacing w:before="240" w:after="0" w:line="240" w:lineRule="auto"/>
        <w:ind w:left="1506" w:right="4"/>
        <w:jc w:val="both"/>
        <w:rPr>
          <w:rFonts w:ascii="Times New Roman" w:hAnsi="Times New Roman"/>
          <w:sz w:val="24"/>
          <w:szCs w:val="24"/>
        </w:rPr>
      </w:pPr>
      <w:r w:rsidRPr="00A76238">
        <w:rPr>
          <w:rFonts w:ascii="Times New Roman" w:hAnsi="Times New Roman"/>
          <w:sz w:val="24"/>
          <w:szCs w:val="24"/>
        </w:rPr>
        <w:t>“</w:t>
      </w:r>
      <w:proofErr w:type="gramStart"/>
      <w:r w:rsidRPr="00A76238">
        <w:rPr>
          <w:rFonts w:ascii="Times New Roman" w:hAnsi="Times New Roman"/>
          <w:sz w:val="24"/>
          <w:szCs w:val="24"/>
        </w:rPr>
        <w:t>Environmental</w:t>
      </w:r>
      <w:proofErr w:type="gramEnd"/>
      <w:r w:rsidRPr="00A76238">
        <w:rPr>
          <w:rFonts w:ascii="Times New Roman" w:hAnsi="Times New Roman"/>
          <w:sz w:val="24"/>
          <w:szCs w:val="24"/>
        </w:rPr>
        <w:t xml:space="preserve"> friendly fire extinguishing system for closed space.”</w:t>
      </w:r>
    </w:p>
    <w:p w14:paraId="2A6D01CF" w14:textId="77777777" w:rsidR="00A76238" w:rsidRDefault="00A76238" w:rsidP="00A76238">
      <w:pPr>
        <w:pStyle w:val="ListParagraph"/>
        <w:spacing w:before="240" w:after="0" w:line="240" w:lineRule="auto"/>
        <w:ind w:left="1506" w:right="4"/>
        <w:jc w:val="both"/>
        <w:rPr>
          <w:rFonts w:ascii="Times New Roman" w:hAnsi="Times New Roman"/>
          <w:sz w:val="24"/>
          <w:szCs w:val="24"/>
        </w:rPr>
      </w:pPr>
    </w:p>
    <w:p w14:paraId="680F41E5" w14:textId="77777777" w:rsidR="00A76238" w:rsidRDefault="00703681" w:rsidP="00A76238">
      <w:pPr>
        <w:pStyle w:val="ListParagraph"/>
        <w:numPr>
          <w:ilvl w:val="0"/>
          <w:numId w:val="9"/>
        </w:numPr>
        <w:spacing w:before="240" w:after="0" w:line="240" w:lineRule="auto"/>
        <w:ind w:right="4" w:hanging="372"/>
        <w:jc w:val="both"/>
        <w:rPr>
          <w:rFonts w:ascii="Times New Roman" w:hAnsi="Times New Roman"/>
          <w:sz w:val="24"/>
          <w:szCs w:val="24"/>
        </w:rPr>
      </w:pPr>
      <w:r w:rsidRPr="00A76238">
        <w:rPr>
          <w:rFonts w:ascii="Times New Roman" w:hAnsi="Times New Roman"/>
          <w:sz w:val="24"/>
          <w:szCs w:val="24"/>
        </w:rPr>
        <w:t>In</w:t>
      </w:r>
      <w:r w:rsidRPr="00A76238">
        <w:rPr>
          <w:rFonts w:ascii="Times New Roman" w:eastAsia="Times New Roman" w:hAnsi="Times New Roman"/>
          <w:sz w:val="24"/>
          <w:szCs w:val="24"/>
          <w:lang w:val="en-IN" w:bidi="hi-IN"/>
        </w:rPr>
        <w:t xml:space="preserve"> </w:t>
      </w:r>
      <w:r w:rsidRPr="00A76238">
        <w:rPr>
          <w:rFonts w:ascii="Times New Roman" w:hAnsi="Times New Roman"/>
          <w:sz w:val="24"/>
          <w:szCs w:val="24"/>
          <w:lang w:val="en-IN"/>
        </w:rPr>
        <w:t>Schedule 1D under the heading</w:t>
      </w:r>
      <w:r w:rsidRPr="00A76238">
        <w:rPr>
          <w:rFonts w:ascii="Times New Roman" w:hAnsi="Times New Roman"/>
          <w:i/>
          <w:iCs/>
          <w:sz w:val="24"/>
          <w:szCs w:val="24"/>
          <w:lang w:val="en-IN"/>
        </w:rPr>
        <w:t xml:space="preserve"> </w:t>
      </w:r>
      <w:r w:rsidRPr="00A76238">
        <w:rPr>
          <w:rFonts w:ascii="Times New Roman" w:hAnsi="Times New Roman"/>
          <w:sz w:val="24"/>
          <w:szCs w:val="24"/>
          <w:lang w:val="en-IN"/>
        </w:rPr>
        <w:t>“</w:t>
      </w:r>
      <w:r w:rsidRPr="00A76238">
        <w:rPr>
          <w:rFonts w:ascii="Times New Roman" w:hAnsi="Times New Roman"/>
          <w:sz w:val="24"/>
          <w:szCs w:val="24"/>
        </w:rPr>
        <w:t>STEEL PIPE”, p</w:t>
      </w:r>
      <w:proofErr w:type="spellStart"/>
      <w:r w:rsidRPr="00A76238">
        <w:rPr>
          <w:rFonts w:ascii="Times New Roman" w:hAnsi="Times New Roman"/>
          <w:sz w:val="24"/>
          <w:szCs w:val="24"/>
          <w:lang w:val="en-IN"/>
        </w:rPr>
        <w:t>ara</w:t>
      </w:r>
      <w:proofErr w:type="spellEnd"/>
      <w:r w:rsidRPr="00A76238">
        <w:rPr>
          <w:rFonts w:ascii="Times New Roman" w:hAnsi="Times New Roman"/>
          <w:sz w:val="24"/>
          <w:szCs w:val="24"/>
          <w:lang w:val="en-IN"/>
        </w:rPr>
        <w:t xml:space="preserve"> 2 under the sub-heading “Design Factor (f) and Location Classes”, beginning with “</w:t>
      </w:r>
      <w:r w:rsidRPr="00A76238">
        <w:rPr>
          <w:rFonts w:ascii="Times New Roman" w:hAnsi="Times New Roman"/>
          <w:sz w:val="24"/>
          <w:szCs w:val="24"/>
        </w:rPr>
        <w:t>The minimum wall thickness</w:t>
      </w:r>
      <w:r w:rsidRPr="00A76238">
        <w:rPr>
          <w:rFonts w:ascii="Times New Roman" w:hAnsi="Times New Roman"/>
          <w:sz w:val="24"/>
          <w:szCs w:val="24"/>
          <w:lang w:val="en-IN"/>
        </w:rPr>
        <w:t>….” and ending with “</w:t>
      </w:r>
      <w:r w:rsidR="00A76238" w:rsidRPr="00A76238">
        <w:rPr>
          <w:rFonts w:ascii="Times New Roman" w:hAnsi="Times New Roman"/>
          <w:sz w:val="24"/>
          <w:szCs w:val="24"/>
          <w:lang w:val="en-IN"/>
        </w:rPr>
        <w:t>….</w:t>
      </w:r>
      <w:r w:rsidR="00A76238" w:rsidRPr="00A76238">
        <w:rPr>
          <w:rFonts w:ascii="Times New Roman" w:hAnsi="Times New Roman"/>
          <w:sz w:val="24"/>
          <w:szCs w:val="24"/>
        </w:rPr>
        <w:t xml:space="preserve"> shall</w:t>
      </w:r>
      <w:r w:rsidRPr="00A76238">
        <w:rPr>
          <w:rFonts w:ascii="Times New Roman" w:hAnsi="Times New Roman"/>
          <w:sz w:val="24"/>
          <w:szCs w:val="24"/>
        </w:rPr>
        <w:t xml:space="preserve"> be 6.4 mm.”, the following shall be </w:t>
      </w:r>
      <w:proofErr w:type="gramStart"/>
      <w:r w:rsidRPr="00A76238">
        <w:rPr>
          <w:rFonts w:ascii="Times New Roman" w:hAnsi="Times New Roman"/>
          <w:sz w:val="24"/>
          <w:szCs w:val="24"/>
        </w:rPr>
        <w:t>added  namely</w:t>
      </w:r>
      <w:proofErr w:type="gramEnd"/>
      <w:r w:rsidRPr="00A76238">
        <w:rPr>
          <w:rFonts w:ascii="Times New Roman" w:hAnsi="Times New Roman"/>
          <w:sz w:val="24"/>
          <w:szCs w:val="24"/>
        </w:rPr>
        <w:t xml:space="preserve"> :-  </w:t>
      </w:r>
    </w:p>
    <w:p w14:paraId="75133AD7" w14:textId="77777777" w:rsidR="00A76238" w:rsidRDefault="00A76238" w:rsidP="00A76238">
      <w:pPr>
        <w:pStyle w:val="ListParagraph"/>
        <w:spacing w:before="240" w:after="0" w:line="240" w:lineRule="auto"/>
        <w:ind w:left="1506" w:right="4"/>
        <w:jc w:val="both"/>
        <w:rPr>
          <w:rFonts w:ascii="Times New Roman" w:hAnsi="Times New Roman"/>
          <w:sz w:val="24"/>
          <w:szCs w:val="24"/>
        </w:rPr>
      </w:pPr>
    </w:p>
    <w:p w14:paraId="02DDA81A" w14:textId="77777777" w:rsidR="00A76238" w:rsidRPr="00A76238" w:rsidRDefault="00703681" w:rsidP="00A76238">
      <w:pPr>
        <w:pStyle w:val="ListParagraph"/>
        <w:spacing w:before="240" w:after="0" w:line="240" w:lineRule="auto"/>
        <w:ind w:left="1506" w:right="4"/>
        <w:jc w:val="both"/>
        <w:rPr>
          <w:rFonts w:ascii="Times New Roman" w:hAnsi="Times New Roman"/>
          <w:sz w:val="24"/>
          <w:szCs w:val="24"/>
        </w:rPr>
      </w:pPr>
      <w:r w:rsidRPr="00A76238">
        <w:rPr>
          <w:rFonts w:ascii="Times New Roman" w:hAnsi="Times New Roman"/>
          <w:sz w:val="24"/>
          <w:szCs w:val="24"/>
          <w:lang w:val="en-IN"/>
        </w:rPr>
        <w:t>"</w:t>
      </w:r>
      <w:bookmarkStart w:id="4" w:name="_Hlk33717040"/>
      <w:r w:rsidRPr="00A76238">
        <w:rPr>
          <w:rFonts w:ascii="Times New Roman" w:hAnsi="Times New Roman"/>
          <w:sz w:val="24"/>
          <w:szCs w:val="24"/>
          <w:lang w:val="en-IN"/>
        </w:rPr>
        <w:t>In all existing cases where thickness of pipe is less than 6.4 mm for pipe size 4 inch and above, Quantitative Risk Assessment shall be carried out and the risk level shall be reduced to as low as reasonably possible (ALARP).</w:t>
      </w:r>
      <w:bookmarkEnd w:id="4"/>
      <w:r w:rsidRPr="00A76238">
        <w:rPr>
          <w:rFonts w:ascii="Times New Roman" w:hAnsi="Times New Roman"/>
          <w:sz w:val="24"/>
          <w:szCs w:val="24"/>
          <w:lang w:val="en-IN"/>
        </w:rPr>
        <w:t>"</w:t>
      </w:r>
    </w:p>
    <w:p w14:paraId="0C869550" w14:textId="77777777" w:rsidR="00A76238" w:rsidRPr="00A76238" w:rsidRDefault="00A76238" w:rsidP="00A76238">
      <w:pPr>
        <w:pStyle w:val="ListParagraph"/>
        <w:rPr>
          <w:rFonts w:ascii="Times New Roman" w:hAnsi="Times New Roman"/>
          <w:sz w:val="24"/>
          <w:szCs w:val="24"/>
        </w:rPr>
      </w:pPr>
    </w:p>
    <w:p w14:paraId="3061C5BA" w14:textId="4E1125A2" w:rsidR="00703681" w:rsidRPr="00A76238" w:rsidRDefault="00703681" w:rsidP="00A76238">
      <w:pPr>
        <w:pStyle w:val="ListParagraph"/>
        <w:numPr>
          <w:ilvl w:val="0"/>
          <w:numId w:val="9"/>
        </w:numPr>
        <w:spacing w:before="240" w:after="0" w:line="240" w:lineRule="auto"/>
        <w:ind w:right="4" w:hanging="372"/>
        <w:jc w:val="both"/>
        <w:rPr>
          <w:rFonts w:ascii="Times New Roman" w:hAnsi="Times New Roman"/>
          <w:sz w:val="24"/>
          <w:szCs w:val="24"/>
        </w:rPr>
      </w:pPr>
      <w:r w:rsidRPr="00A76238">
        <w:rPr>
          <w:rFonts w:ascii="Times New Roman" w:hAnsi="Times New Roman"/>
          <w:sz w:val="24"/>
          <w:szCs w:val="24"/>
        </w:rPr>
        <w:t xml:space="preserve">In Schedule 1D, </w:t>
      </w:r>
      <w:r w:rsidRPr="00A76238">
        <w:rPr>
          <w:rFonts w:ascii="Times New Roman" w:hAnsi="Times New Roman"/>
          <w:sz w:val="24"/>
          <w:szCs w:val="24"/>
          <w:lang w:val="en-IN"/>
        </w:rPr>
        <w:t xml:space="preserve">after the sub–heading “STEEL PIPE” and before the sub-heading “LOCATON AND LAYOUT OF PIPELINE INSTALLATIONS”, the following shall be added, </w:t>
      </w:r>
      <w:proofErr w:type="gramStart"/>
      <w:r w:rsidRPr="00A76238">
        <w:rPr>
          <w:rFonts w:ascii="Times New Roman" w:hAnsi="Times New Roman"/>
          <w:sz w:val="24"/>
          <w:szCs w:val="24"/>
          <w:lang w:val="en-IN"/>
        </w:rPr>
        <w:t>namely :</w:t>
      </w:r>
      <w:proofErr w:type="gramEnd"/>
      <w:r w:rsidRPr="00A76238">
        <w:rPr>
          <w:rFonts w:ascii="Times New Roman" w:hAnsi="Times New Roman"/>
          <w:sz w:val="24"/>
          <w:szCs w:val="24"/>
          <w:lang w:val="en-IN"/>
        </w:rPr>
        <w:t>-</w:t>
      </w:r>
    </w:p>
    <w:p w14:paraId="31EB2CBD" w14:textId="77777777" w:rsidR="00703681" w:rsidRPr="00C27B76" w:rsidRDefault="00703681" w:rsidP="00A76238">
      <w:pPr>
        <w:pStyle w:val="ListParagraph"/>
        <w:spacing w:after="0" w:line="240" w:lineRule="auto"/>
        <w:ind w:left="450" w:right="4"/>
        <w:jc w:val="both"/>
        <w:rPr>
          <w:rFonts w:ascii="Times New Roman" w:hAnsi="Times New Roman"/>
          <w:sz w:val="24"/>
          <w:szCs w:val="24"/>
        </w:rPr>
      </w:pPr>
    </w:p>
    <w:p w14:paraId="32D807DE" w14:textId="736DC57A" w:rsidR="00A76238" w:rsidRDefault="00703681" w:rsidP="00A76238">
      <w:pPr>
        <w:spacing w:after="0" w:line="240" w:lineRule="auto"/>
        <w:ind w:left="1418" w:right="360"/>
        <w:rPr>
          <w:rFonts w:ascii="Times New Roman" w:hAnsi="Times New Roman"/>
          <w:b/>
          <w:bCs/>
          <w:sz w:val="24"/>
          <w:szCs w:val="24"/>
        </w:rPr>
      </w:pPr>
      <w:r w:rsidRPr="00C27B76">
        <w:rPr>
          <w:rFonts w:ascii="Times New Roman" w:hAnsi="Times New Roman"/>
          <w:sz w:val="24"/>
          <w:szCs w:val="24"/>
        </w:rPr>
        <w:t>"</w:t>
      </w:r>
      <w:bookmarkStart w:id="5" w:name="_Hlk33717120"/>
      <w:r w:rsidR="00A76238" w:rsidRPr="00C27B76">
        <w:rPr>
          <w:rFonts w:ascii="Times New Roman" w:hAnsi="Times New Roman"/>
          <w:b/>
          <w:bCs/>
          <w:sz w:val="24"/>
          <w:szCs w:val="24"/>
        </w:rPr>
        <w:t>PLASTIC PIPES AND COMPONENTS</w:t>
      </w:r>
    </w:p>
    <w:p w14:paraId="4866A75B" w14:textId="439E816D" w:rsidR="00703681" w:rsidRPr="00C27B76" w:rsidRDefault="00703681" w:rsidP="00A76238">
      <w:pPr>
        <w:spacing w:after="0" w:line="240" w:lineRule="auto"/>
        <w:ind w:left="1418" w:right="360"/>
        <w:rPr>
          <w:rFonts w:ascii="Times New Roman" w:hAnsi="Times New Roman"/>
          <w:b/>
          <w:bCs/>
          <w:sz w:val="24"/>
          <w:szCs w:val="24"/>
        </w:rPr>
      </w:pPr>
      <w:r w:rsidRPr="00C27B76">
        <w:rPr>
          <w:rFonts w:ascii="Times New Roman" w:hAnsi="Times New Roman"/>
          <w:b/>
          <w:bCs/>
          <w:sz w:val="24"/>
          <w:szCs w:val="24"/>
        </w:rPr>
        <w:lastRenderedPageBreak/>
        <w:t>Requirements for use of Plastic pipes as per IS 14885 or ISO 4437</w:t>
      </w:r>
    </w:p>
    <w:p w14:paraId="252F274D" w14:textId="77777777" w:rsidR="00703681" w:rsidRPr="00C27B76" w:rsidRDefault="00703681" w:rsidP="00C27B76">
      <w:pPr>
        <w:tabs>
          <w:tab w:val="left" w:pos="90"/>
        </w:tabs>
        <w:spacing w:after="0" w:line="240" w:lineRule="auto"/>
        <w:ind w:left="450" w:right="360"/>
        <w:rPr>
          <w:rFonts w:ascii="Times New Roman" w:hAnsi="Times New Roman"/>
          <w:sz w:val="24"/>
          <w:szCs w:val="24"/>
        </w:rPr>
      </w:pPr>
    </w:p>
    <w:p w14:paraId="3C625445" w14:textId="292CBF59" w:rsidR="00A76238" w:rsidRDefault="00703681" w:rsidP="00A76238">
      <w:pPr>
        <w:pStyle w:val="ListParagraph"/>
        <w:numPr>
          <w:ilvl w:val="0"/>
          <w:numId w:val="10"/>
        </w:numPr>
        <w:spacing w:after="0" w:line="240" w:lineRule="auto"/>
        <w:ind w:left="2127" w:right="4"/>
        <w:rPr>
          <w:rFonts w:ascii="Times New Roman" w:hAnsi="Times New Roman"/>
          <w:sz w:val="24"/>
          <w:szCs w:val="24"/>
        </w:rPr>
      </w:pPr>
      <w:r w:rsidRPr="00A76238">
        <w:rPr>
          <w:rFonts w:ascii="Times New Roman" w:hAnsi="Times New Roman"/>
          <w:sz w:val="24"/>
          <w:szCs w:val="24"/>
        </w:rPr>
        <w:t xml:space="preserve">The pressure shall not exceed 7 kg/cm2 in the PE pipeline network. </w:t>
      </w:r>
    </w:p>
    <w:p w14:paraId="34B585E9" w14:textId="77777777" w:rsidR="00A76238" w:rsidRDefault="00A76238" w:rsidP="00A76238">
      <w:pPr>
        <w:pStyle w:val="ListParagraph"/>
        <w:spacing w:after="0" w:line="240" w:lineRule="auto"/>
        <w:ind w:left="2127" w:right="4"/>
        <w:rPr>
          <w:rFonts w:ascii="Times New Roman" w:hAnsi="Times New Roman"/>
          <w:sz w:val="24"/>
          <w:szCs w:val="24"/>
        </w:rPr>
      </w:pPr>
    </w:p>
    <w:p w14:paraId="58D49758" w14:textId="32DF078C" w:rsidR="00A76238" w:rsidRDefault="00703681" w:rsidP="00A76238">
      <w:pPr>
        <w:pStyle w:val="ListParagraph"/>
        <w:numPr>
          <w:ilvl w:val="0"/>
          <w:numId w:val="10"/>
        </w:numPr>
        <w:spacing w:after="0" w:line="240" w:lineRule="auto"/>
        <w:ind w:left="2127" w:right="4"/>
        <w:rPr>
          <w:rFonts w:ascii="Times New Roman" w:hAnsi="Times New Roman"/>
          <w:sz w:val="24"/>
          <w:szCs w:val="24"/>
        </w:rPr>
      </w:pPr>
      <w:r w:rsidRPr="00A76238">
        <w:rPr>
          <w:rFonts w:ascii="Times New Roman" w:hAnsi="Times New Roman"/>
          <w:sz w:val="24"/>
          <w:szCs w:val="24"/>
        </w:rPr>
        <w:t xml:space="preserve">PE pipes shall be laid only in class 3 and class 4 locations. </w:t>
      </w:r>
    </w:p>
    <w:p w14:paraId="4E340792" w14:textId="77777777" w:rsidR="00A76238" w:rsidRPr="00A76238" w:rsidRDefault="00A76238" w:rsidP="00A76238">
      <w:pPr>
        <w:pStyle w:val="ListParagraph"/>
        <w:rPr>
          <w:rFonts w:ascii="Times New Roman" w:hAnsi="Times New Roman"/>
          <w:sz w:val="24"/>
          <w:szCs w:val="24"/>
        </w:rPr>
      </w:pPr>
    </w:p>
    <w:p w14:paraId="2C72B5C2" w14:textId="26E92246" w:rsidR="00703681" w:rsidRPr="00A76238" w:rsidRDefault="00703681" w:rsidP="00A76238">
      <w:pPr>
        <w:pStyle w:val="ListParagraph"/>
        <w:numPr>
          <w:ilvl w:val="0"/>
          <w:numId w:val="10"/>
        </w:numPr>
        <w:spacing w:after="0" w:line="240" w:lineRule="auto"/>
        <w:ind w:left="2127" w:right="4"/>
        <w:jc w:val="both"/>
        <w:rPr>
          <w:rFonts w:ascii="Times New Roman" w:hAnsi="Times New Roman"/>
          <w:sz w:val="24"/>
          <w:szCs w:val="24"/>
        </w:rPr>
      </w:pPr>
      <w:r w:rsidRPr="00A76238">
        <w:rPr>
          <w:rFonts w:ascii="Times New Roman" w:hAnsi="Times New Roman"/>
          <w:sz w:val="24"/>
          <w:szCs w:val="24"/>
        </w:rPr>
        <w:t>The PE pipeline shall be laid complying with all the provisions of the PNGRB (Technical standards and specifications including safety standards for City or local gas distribution network) Regulations, 2008.</w:t>
      </w:r>
    </w:p>
    <w:p w14:paraId="47B3AC57" w14:textId="77777777" w:rsidR="00703681" w:rsidRPr="00C27B76" w:rsidRDefault="00703681" w:rsidP="00A76238">
      <w:pPr>
        <w:tabs>
          <w:tab w:val="left" w:pos="90"/>
        </w:tabs>
        <w:spacing w:after="0" w:line="240" w:lineRule="auto"/>
        <w:ind w:left="450" w:right="4"/>
        <w:rPr>
          <w:rFonts w:ascii="Times New Roman" w:hAnsi="Times New Roman"/>
          <w:sz w:val="24"/>
          <w:szCs w:val="24"/>
        </w:rPr>
      </w:pPr>
    </w:p>
    <w:p w14:paraId="52E76FC7" w14:textId="267ADD9D" w:rsidR="00703681" w:rsidRPr="00C27B76" w:rsidRDefault="00703681" w:rsidP="00A76238">
      <w:pPr>
        <w:pStyle w:val="ListParagraph"/>
        <w:numPr>
          <w:ilvl w:val="0"/>
          <w:numId w:val="10"/>
        </w:numPr>
        <w:spacing w:after="0" w:line="240" w:lineRule="auto"/>
        <w:ind w:left="2127" w:right="4"/>
        <w:jc w:val="both"/>
        <w:rPr>
          <w:rFonts w:ascii="Times New Roman" w:hAnsi="Times New Roman"/>
          <w:sz w:val="24"/>
          <w:szCs w:val="24"/>
        </w:rPr>
      </w:pPr>
      <w:r w:rsidRPr="00C27B76">
        <w:rPr>
          <w:rFonts w:ascii="Times New Roman" w:hAnsi="Times New Roman"/>
          <w:sz w:val="24"/>
          <w:szCs w:val="24"/>
        </w:rPr>
        <w:t>Clear battery limit demarcation of both spec. changes shall be done during design / construction stage.</w:t>
      </w:r>
    </w:p>
    <w:p w14:paraId="13B80DE5" w14:textId="77777777" w:rsidR="00703681" w:rsidRPr="00C27B76" w:rsidRDefault="00703681" w:rsidP="00C27B76">
      <w:pPr>
        <w:tabs>
          <w:tab w:val="left" w:pos="90"/>
        </w:tabs>
        <w:spacing w:after="0" w:line="240" w:lineRule="auto"/>
        <w:ind w:left="450" w:right="360"/>
        <w:rPr>
          <w:rFonts w:ascii="Times New Roman" w:hAnsi="Times New Roman"/>
          <w:sz w:val="24"/>
          <w:szCs w:val="24"/>
        </w:rPr>
      </w:pPr>
    </w:p>
    <w:p w14:paraId="16F9D38D" w14:textId="65206929" w:rsidR="00703681" w:rsidRPr="00C27B76" w:rsidRDefault="00703681" w:rsidP="00A76238">
      <w:pPr>
        <w:pStyle w:val="ListParagraph"/>
        <w:numPr>
          <w:ilvl w:val="0"/>
          <w:numId w:val="10"/>
        </w:numPr>
        <w:spacing w:after="0" w:line="240" w:lineRule="auto"/>
        <w:ind w:left="2127" w:right="4"/>
        <w:jc w:val="both"/>
        <w:rPr>
          <w:rFonts w:ascii="Times New Roman" w:hAnsi="Times New Roman"/>
          <w:sz w:val="24"/>
          <w:szCs w:val="24"/>
        </w:rPr>
      </w:pPr>
      <w:r w:rsidRPr="00C27B76">
        <w:rPr>
          <w:rFonts w:ascii="Times New Roman" w:hAnsi="Times New Roman"/>
          <w:sz w:val="24"/>
          <w:szCs w:val="24"/>
        </w:rPr>
        <w:t>The material shall confirm to IS 14885 or ISO 4437 or ASTM D2513-14e1. The fittings shall as per ISO 8085 Part 3."</w:t>
      </w:r>
    </w:p>
    <w:bookmarkEnd w:id="5"/>
    <w:p w14:paraId="09357509" w14:textId="77777777" w:rsidR="00703681" w:rsidRPr="00C27B76" w:rsidRDefault="00703681" w:rsidP="00C27B76">
      <w:pPr>
        <w:pStyle w:val="ListParagraph"/>
        <w:spacing w:after="0" w:line="240" w:lineRule="auto"/>
        <w:ind w:left="450" w:right="360"/>
        <w:jc w:val="both"/>
        <w:rPr>
          <w:rFonts w:ascii="Times New Roman" w:hAnsi="Times New Roman"/>
          <w:sz w:val="24"/>
          <w:szCs w:val="24"/>
        </w:rPr>
      </w:pPr>
    </w:p>
    <w:p w14:paraId="0EBEA16D" w14:textId="42439E6D" w:rsidR="00A76238" w:rsidRPr="00A76238" w:rsidRDefault="00703681" w:rsidP="00A76238">
      <w:pPr>
        <w:pStyle w:val="ListParagraph"/>
        <w:numPr>
          <w:ilvl w:val="0"/>
          <w:numId w:val="9"/>
        </w:numPr>
        <w:spacing w:before="240" w:after="0" w:line="240" w:lineRule="auto"/>
        <w:ind w:right="4" w:hanging="372"/>
        <w:jc w:val="both"/>
        <w:rPr>
          <w:rFonts w:ascii="Times New Roman" w:hAnsi="Times New Roman"/>
          <w:sz w:val="24"/>
          <w:szCs w:val="24"/>
          <w:lang w:val="en-IN"/>
        </w:rPr>
      </w:pPr>
      <w:r w:rsidRPr="00C27B76">
        <w:rPr>
          <w:rFonts w:ascii="Times New Roman" w:hAnsi="Times New Roman"/>
          <w:sz w:val="24"/>
          <w:szCs w:val="24"/>
        </w:rPr>
        <w:t>In</w:t>
      </w:r>
      <w:r w:rsidRPr="00C27B76">
        <w:rPr>
          <w:rFonts w:ascii="Times New Roman" w:eastAsia="Times New Roman" w:hAnsi="Times New Roman"/>
          <w:sz w:val="24"/>
          <w:szCs w:val="24"/>
          <w:lang w:val="en-IN" w:bidi="hi-IN"/>
        </w:rPr>
        <w:t xml:space="preserve"> </w:t>
      </w:r>
      <w:r w:rsidRPr="00C27B76">
        <w:rPr>
          <w:rFonts w:ascii="Times New Roman" w:hAnsi="Times New Roman"/>
          <w:sz w:val="24"/>
          <w:szCs w:val="24"/>
          <w:lang w:val="en-IN"/>
        </w:rPr>
        <w:t>Schedule 1D under the heading</w:t>
      </w:r>
      <w:r w:rsidRPr="00C27B76">
        <w:rPr>
          <w:rFonts w:ascii="Times New Roman" w:hAnsi="Times New Roman"/>
          <w:i/>
          <w:iCs/>
          <w:sz w:val="24"/>
          <w:szCs w:val="24"/>
          <w:lang w:val="en-IN"/>
        </w:rPr>
        <w:t xml:space="preserve"> </w:t>
      </w:r>
      <w:r w:rsidRPr="00C27B76">
        <w:rPr>
          <w:rFonts w:ascii="Times New Roman" w:hAnsi="Times New Roman"/>
          <w:sz w:val="24"/>
          <w:szCs w:val="24"/>
          <w:lang w:val="en-IN"/>
        </w:rPr>
        <w:t>“</w:t>
      </w:r>
      <w:r w:rsidRPr="00C27B76">
        <w:rPr>
          <w:rFonts w:ascii="Times New Roman" w:hAnsi="Times New Roman"/>
          <w:sz w:val="24"/>
          <w:szCs w:val="24"/>
        </w:rPr>
        <w:t xml:space="preserve">PIPELINE SYSTEM AND COMPONENT”, </w:t>
      </w:r>
      <w:r w:rsidRPr="00C27B76">
        <w:rPr>
          <w:rFonts w:ascii="Times New Roman" w:hAnsi="Times New Roman"/>
          <w:sz w:val="24"/>
          <w:szCs w:val="24"/>
          <w:lang w:val="en-IN"/>
        </w:rPr>
        <w:t xml:space="preserve">under the sub-heading “Other requirements”, </w:t>
      </w:r>
      <w:r w:rsidRPr="00C27B76">
        <w:rPr>
          <w:rFonts w:ascii="Times New Roman" w:hAnsi="Times New Roman"/>
          <w:sz w:val="24"/>
          <w:szCs w:val="24"/>
        </w:rPr>
        <w:t>in p</w:t>
      </w:r>
      <w:proofErr w:type="spellStart"/>
      <w:r w:rsidRPr="00C27B76">
        <w:rPr>
          <w:rFonts w:ascii="Times New Roman" w:hAnsi="Times New Roman"/>
          <w:sz w:val="24"/>
          <w:szCs w:val="24"/>
          <w:lang w:val="en-IN"/>
        </w:rPr>
        <w:t>ara</w:t>
      </w:r>
      <w:proofErr w:type="spellEnd"/>
      <w:r w:rsidRPr="00C27B76">
        <w:rPr>
          <w:rFonts w:ascii="Times New Roman" w:hAnsi="Times New Roman"/>
          <w:sz w:val="24"/>
          <w:szCs w:val="24"/>
          <w:lang w:val="en-IN"/>
        </w:rPr>
        <w:t xml:space="preserve"> 4 beginning with “</w:t>
      </w:r>
      <w:r w:rsidRPr="00C27B76">
        <w:rPr>
          <w:rFonts w:ascii="Times New Roman" w:hAnsi="Times New Roman"/>
          <w:sz w:val="24"/>
          <w:szCs w:val="24"/>
        </w:rPr>
        <w:t>Environment friendly Flooding</w:t>
      </w:r>
      <w:r w:rsidRPr="00C27B76">
        <w:rPr>
          <w:rFonts w:ascii="Times New Roman" w:hAnsi="Times New Roman"/>
          <w:sz w:val="24"/>
          <w:szCs w:val="24"/>
          <w:lang w:val="en-IN"/>
        </w:rPr>
        <w:t>….” and ending with “….</w:t>
      </w:r>
      <w:r w:rsidRPr="00C27B76">
        <w:rPr>
          <w:rFonts w:ascii="Times New Roman" w:hAnsi="Times New Roman"/>
          <w:sz w:val="24"/>
          <w:szCs w:val="24"/>
        </w:rPr>
        <w:t xml:space="preserve">no manning the enclosure.”, the following shall be substituted </w:t>
      </w:r>
      <w:proofErr w:type="gramStart"/>
      <w:r w:rsidRPr="00C27B76">
        <w:rPr>
          <w:rFonts w:ascii="Times New Roman" w:hAnsi="Times New Roman"/>
          <w:sz w:val="24"/>
          <w:szCs w:val="24"/>
        </w:rPr>
        <w:t>namely :</w:t>
      </w:r>
      <w:proofErr w:type="gramEnd"/>
      <w:r w:rsidRPr="00C27B76">
        <w:rPr>
          <w:rFonts w:ascii="Times New Roman" w:hAnsi="Times New Roman"/>
          <w:sz w:val="24"/>
          <w:szCs w:val="24"/>
        </w:rPr>
        <w:t xml:space="preserve">-  </w:t>
      </w:r>
    </w:p>
    <w:p w14:paraId="37218E8B" w14:textId="77777777" w:rsidR="00A76238" w:rsidRPr="00A76238" w:rsidRDefault="00A76238" w:rsidP="00A76238">
      <w:pPr>
        <w:pStyle w:val="ListParagraph"/>
        <w:spacing w:before="240" w:after="0" w:line="240" w:lineRule="auto"/>
        <w:ind w:left="1506" w:right="4"/>
        <w:jc w:val="both"/>
        <w:rPr>
          <w:rFonts w:ascii="Times New Roman" w:hAnsi="Times New Roman"/>
          <w:sz w:val="24"/>
          <w:szCs w:val="24"/>
          <w:lang w:val="en-IN"/>
        </w:rPr>
      </w:pPr>
    </w:p>
    <w:p w14:paraId="25E46CFD" w14:textId="77777777" w:rsidR="00A76238" w:rsidRPr="00A76238" w:rsidRDefault="00703681" w:rsidP="00A76238">
      <w:pPr>
        <w:pStyle w:val="ListParagraph"/>
        <w:spacing w:before="240" w:after="0" w:line="240" w:lineRule="auto"/>
        <w:ind w:left="1506" w:right="4"/>
        <w:jc w:val="both"/>
        <w:rPr>
          <w:rFonts w:ascii="Times New Roman" w:hAnsi="Times New Roman"/>
          <w:sz w:val="24"/>
          <w:szCs w:val="24"/>
          <w:lang w:val="en-IN"/>
        </w:rPr>
      </w:pPr>
      <w:r w:rsidRPr="00A76238">
        <w:rPr>
          <w:rFonts w:ascii="Times New Roman" w:hAnsi="Times New Roman"/>
          <w:sz w:val="24"/>
          <w:szCs w:val="24"/>
        </w:rPr>
        <w:t>“</w:t>
      </w:r>
      <w:bookmarkStart w:id="6" w:name="_Hlk33717258"/>
      <w:proofErr w:type="gramStart"/>
      <w:r w:rsidRPr="00A76238">
        <w:rPr>
          <w:rFonts w:ascii="Times New Roman" w:hAnsi="Times New Roman"/>
          <w:sz w:val="24"/>
          <w:szCs w:val="24"/>
        </w:rPr>
        <w:t>Environmental</w:t>
      </w:r>
      <w:proofErr w:type="gramEnd"/>
      <w:r w:rsidRPr="00A76238">
        <w:rPr>
          <w:rFonts w:ascii="Times New Roman" w:hAnsi="Times New Roman"/>
          <w:sz w:val="24"/>
          <w:szCs w:val="24"/>
        </w:rPr>
        <w:t xml:space="preserve"> friendly fire extinguishing system shall be considered for control rooms, switch gear and battery room, computer rooms of compressor station, terminal station, delivery or tap off stations</w:t>
      </w:r>
      <w:bookmarkEnd w:id="6"/>
      <w:r w:rsidRPr="00A76238">
        <w:rPr>
          <w:rFonts w:ascii="Times New Roman" w:hAnsi="Times New Roman"/>
          <w:sz w:val="24"/>
          <w:szCs w:val="24"/>
        </w:rPr>
        <w:t>.”</w:t>
      </w:r>
    </w:p>
    <w:p w14:paraId="4735F316" w14:textId="77777777" w:rsidR="00A76238" w:rsidRPr="00A76238" w:rsidRDefault="00A76238" w:rsidP="00A76238">
      <w:pPr>
        <w:pStyle w:val="ListParagraph"/>
        <w:rPr>
          <w:rFonts w:ascii="Times New Roman" w:hAnsi="Times New Roman"/>
          <w:sz w:val="24"/>
          <w:szCs w:val="24"/>
        </w:rPr>
      </w:pPr>
    </w:p>
    <w:p w14:paraId="6DF42005" w14:textId="77777777" w:rsidR="00A76238" w:rsidRDefault="00183883" w:rsidP="00A76238">
      <w:pPr>
        <w:pStyle w:val="ListParagraph"/>
        <w:numPr>
          <w:ilvl w:val="0"/>
          <w:numId w:val="9"/>
        </w:numPr>
        <w:spacing w:before="240" w:after="0" w:line="240" w:lineRule="auto"/>
        <w:ind w:right="4" w:hanging="372"/>
        <w:jc w:val="both"/>
        <w:rPr>
          <w:rFonts w:ascii="Times New Roman" w:hAnsi="Times New Roman"/>
          <w:sz w:val="24"/>
          <w:szCs w:val="24"/>
          <w:lang w:val="en-IN"/>
        </w:rPr>
      </w:pPr>
      <w:r w:rsidRPr="00A76238">
        <w:rPr>
          <w:rFonts w:ascii="Times New Roman" w:hAnsi="Times New Roman"/>
          <w:sz w:val="24"/>
          <w:szCs w:val="24"/>
        </w:rPr>
        <w:t>In</w:t>
      </w:r>
      <w:r w:rsidRPr="00A76238">
        <w:rPr>
          <w:rFonts w:ascii="Times New Roman" w:eastAsia="Times New Roman" w:hAnsi="Times New Roman"/>
          <w:sz w:val="24"/>
          <w:szCs w:val="24"/>
          <w:lang w:val="en-IN" w:bidi="hi-IN"/>
        </w:rPr>
        <w:t xml:space="preserve"> </w:t>
      </w:r>
      <w:r w:rsidRPr="00A76238">
        <w:rPr>
          <w:rFonts w:ascii="Times New Roman" w:hAnsi="Times New Roman"/>
          <w:sz w:val="24"/>
          <w:szCs w:val="24"/>
          <w:lang w:val="en-IN"/>
        </w:rPr>
        <w:t>Schedule 1D under the heading</w:t>
      </w:r>
      <w:r w:rsidRPr="00A76238">
        <w:rPr>
          <w:rFonts w:ascii="Times New Roman" w:hAnsi="Times New Roman"/>
          <w:i/>
          <w:iCs/>
          <w:sz w:val="24"/>
          <w:szCs w:val="24"/>
          <w:lang w:val="en-IN"/>
        </w:rPr>
        <w:t xml:space="preserve"> </w:t>
      </w:r>
      <w:r w:rsidRPr="00A76238">
        <w:rPr>
          <w:rFonts w:ascii="Times New Roman" w:hAnsi="Times New Roman"/>
          <w:sz w:val="24"/>
          <w:szCs w:val="24"/>
          <w:lang w:val="en-IN"/>
        </w:rPr>
        <w:t>“</w:t>
      </w:r>
      <w:r w:rsidRPr="00A76238">
        <w:rPr>
          <w:rFonts w:ascii="Times New Roman" w:hAnsi="Times New Roman"/>
          <w:sz w:val="24"/>
          <w:szCs w:val="24"/>
        </w:rPr>
        <w:t xml:space="preserve">TESTING AFTER CONSTRUCTION”, </w:t>
      </w:r>
      <w:r w:rsidR="005C660B" w:rsidRPr="00A76238">
        <w:rPr>
          <w:rFonts w:ascii="Times New Roman" w:hAnsi="Times New Roman"/>
          <w:sz w:val="24"/>
          <w:szCs w:val="24"/>
        </w:rPr>
        <w:t>for</w:t>
      </w:r>
      <w:r w:rsidRPr="00A76238">
        <w:rPr>
          <w:rFonts w:ascii="Times New Roman" w:hAnsi="Times New Roman"/>
          <w:sz w:val="24"/>
          <w:szCs w:val="24"/>
          <w:lang w:val="en-IN"/>
        </w:rPr>
        <w:t xml:space="preserve"> the sub-heading </w:t>
      </w:r>
      <w:r w:rsidR="00332FFB" w:rsidRPr="00A76238">
        <w:rPr>
          <w:rFonts w:ascii="Times New Roman" w:hAnsi="Times New Roman"/>
          <w:b/>
          <w:bCs/>
          <w:sz w:val="24"/>
          <w:szCs w:val="24"/>
        </w:rPr>
        <w:t>“</w:t>
      </w:r>
      <w:r w:rsidR="00332FFB" w:rsidRPr="00A76238">
        <w:rPr>
          <w:rFonts w:ascii="Times New Roman" w:hAnsi="Times New Roman"/>
          <w:sz w:val="24"/>
          <w:szCs w:val="24"/>
        </w:rPr>
        <w:t>Test Pressure and Duration”</w:t>
      </w:r>
      <w:r w:rsidR="00332FFB" w:rsidRPr="00A76238">
        <w:rPr>
          <w:rFonts w:ascii="Times New Roman" w:hAnsi="Times New Roman"/>
          <w:sz w:val="24"/>
          <w:szCs w:val="24"/>
          <w:lang w:val="en-IN"/>
        </w:rPr>
        <w:t>,</w:t>
      </w:r>
      <w:r w:rsidR="0072528E" w:rsidRPr="00A76238">
        <w:rPr>
          <w:rFonts w:ascii="Times New Roman" w:hAnsi="Times New Roman"/>
          <w:sz w:val="24"/>
          <w:szCs w:val="24"/>
          <w:lang w:val="en-IN"/>
        </w:rPr>
        <w:t xml:space="preserve"> in </w:t>
      </w:r>
    </w:p>
    <w:p w14:paraId="67C8895B" w14:textId="77777777" w:rsidR="00A76238" w:rsidRDefault="00A76238" w:rsidP="00A76238">
      <w:pPr>
        <w:pStyle w:val="ListParagraph"/>
        <w:spacing w:before="240" w:after="0" w:line="240" w:lineRule="auto"/>
        <w:ind w:left="1506" w:right="4"/>
        <w:jc w:val="both"/>
        <w:rPr>
          <w:rFonts w:ascii="Times New Roman" w:hAnsi="Times New Roman"/>
          <w:sz w:val="24"/>
          <w:szCs w:val="24"/>
          <w:lang w:val="en-IN"/>
        </w:rPr>
      </w:pPr>
    </w:p>
    <w:p w14:paraId="05D3B970" w14:textId="692B0F44" w:rsidR="00332FFB" w:rsidRPr="00A76238" w:rsidRDefault="00A76238" w:rsidP="00A76238">
      <w:pPr>
        <w:pStyle w:val="ListParagraph"/>
        <w:spacing w:before="240" w:after="0" w:line="240" w:lineRule="auto"/>
        <w:ind w:left="1506" w:right="4"/>
        <w:jc w:val="center"/>
        <w:rPr>
          <w:rFonts w:ascii="Times New Roman" w:hAnsi="Times New Roman"/>
          <w:sz w:val="24"/>
          <w:szCs w:val="24"/>
          <w:lang w:val="en-IN"/>
        </w:rPr>
      </w:pPr>
      <w:r>
        <w:rPr>
          <w:rFonts w:ascii="Times New Roman" w:hAnsi="Times New Roman"/>
          <w:sz w:val="24"/>
          <w:szCs w:val="24"/>
          <w:lang w:val="en-IN"/>
        </w:rPr>
        <w:t>“</w:t>
      </w:r>
      <w:r w:rsidR="00332FFB" w:rsidRPr="00A76238">
        <w:rPr>
          <w:rFonts w:ascii="Times New Roman" w:eastAsiaTheme="minorHAnsi" w:hAnsi="Times New Roman"/>
          <w:i/>
          <w:iCs/>
          <w:sz w:val="24"/>
          <w:szCs w:val="24"/>
        </w:rPr>
        <w:t>Table 5: Minimum Test Pressure</w:t>
      </w:r>
      <w:r>
        <w:rPr>
          <w:rFonts w:ascii="Times New Roman" w:eastAsiaTheme="minorHAnsi" w:hAnsi="Times New Roman"/>
          <w:i/>
          <w:iCs/>
          <w:sz w:val="24"/>
          <w:szCs w:val="24"/>
        </w:rPr>
        <w:t>”</w:t>
      </w:r>
      <w:r w:rsidR="0072528E" w:rsidRPr="00A76238">
        <w:rPr>
          <w:rFonts w:ascii="Times New Roman" w:eastAsiaTheme="minorHAnsi" w:hAnsi="Times New Roman"/>
          <w:i/>
          <w:iCs/>
          <w:sz w:val="24"/>
          <w:szCs w:val="24"/>
        </w:rPr>
        <w:t>.</w:t>
      </w:r>
    </w:p>
    <w:p w14:paraId="267DA63A"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i/>
          <w:iCs/>
          <w:color w:val="000000"/>
          <w:sz w:val="24"/>
          <w:szCs w:val="24"/>
        </w:rPr>
      </w:pPr>
    </w:p>
    <w:tbl>
      <w:tblPr>
        <w:tblW w:w="8458"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339"/>
      </w:tblGrid>
      <w:tr w:rsidR="00332FFB" w:rsidRPr="00C27B76" w14:paraId="6522C3D1" w14:textId="77777777" w:rsidTr="00A76238">
        <w:trPr>
          <w:trHeight w:val="214"/>
        </w:trPr>
        <w:tc>
          <w:tcPr>
            <w:tcW w:w="3119" w:type="dxa"/>
          </w:tcPr>
          <w:p w14:paraId="3D5EBCD0"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b/>
                <w:bCs/>
                <w:color w:val="000000"/>
                <w:sz w:val="24"/>
                <w:szCs w:val="24"/>
              </w:rPr>
              <w:t xml:space="preserve">Location Class </w:t>
            </w:r>
          </w:p>
        </w:tc>
        <w:tc>
          <w:tcPr>
            <w:tcW w:w="5339" w:type="dxa"/>
          </w:tcPr>
          <w:p w14:paraId="767E44D0"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b/>
                <w:bCs/>
                <w:color w:val="000000"/>
                <w:sz w:val="24"/>
                <w:szCs w:val="24"/>
              </w:rPr>
              <w:t xml:space="preserve">Pressure Requirement </w:t>
            </w:r>
          </w:p>
        </w:tc>
      </w:tr>
      <w:tr w:rsidR="00332FFB" w:rsidRPr="00C27B76" w14:paraId="3B94B295" w14:textId="77777777" w:rsidTr="00A76238">
        <w:trPr>
          <w:trHeight w:val="218"/>
        </w:trPr>
        <w:tc>
          <w:tcPr>
            <w:tcW w:w="3119" w:type="dxa"/>
          </w:tcPr>
          <w:p w14:paraId="01BF0444"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1 </w:t>
            </w:r>
          </w:p>
        </w:tc>
        <w:tc>
          <w:tcPr>
            <w:tcW w:w="5339" w:type="dxa"/>
          </w:tcPr>
          <w:p w14:paraId="1813684B"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1.25x Design Pressure </w:t>
            </w:r>
          </w:p>
        </w:tc>
      </w:tr>
      <w:tr w:rsidR="00332FFB" w:rsidRPr="00C27B76" w14:paraId="4CDFAB05" w14:textId="77777777" w:rsidTr="00A76238">
        <w:trPr>
          <w:trHeight w:val="218"/>
        </w:trPr>
        <w:tc>
          <w:tcPr>
            <w:tcW w:w="3119" w:type="dxa"/>
          </w:tcPr>
          <w:p w14:paraId="5293C47C"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2 </w:t>
            </w:r>
          </w:p>
        </w:tc>
        <w:tc>
          <w:tcPr>
            <w:tcW w:w="5339" w:type="dxa"/>
          </w:tcPr>
          <w:p w14:paraId="09E5B865"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1.25x Design Pressure </w:t>
            </w:r>
          </w:p>
        </w:tc>
      </w:tr>
      <w:tr w:rsidR="00332FFB" w:rsidRPr="00C27B76" w14:paraId="1D8911ED" w14:textId="77777777" w:rsidTr="00A76238">
        <w:trPr>
          <w:trHeight w:val="218"/>
        </w:trPr>
        <w:tc>
          <w:tcPr>
            <w:tcW w:w="3119" w:type="dxa"/>
          </w:tcPr>
          <w:p w14:paraId="3BB0BEBA"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3 </w:t>
            </w:r>
          </w:p>
        </w:tc>
        <w:tc>
          <w:tcPr>
            <w:tcW w:w="5339" w:type="dxa"/>
          </w:tcPr>
          <w:p w14:paraId="0691AC3B" w14:textId="76CDCB90"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1.4</w:t>
            </w:r>
            <w:r w:rsidR="00F45621">
              <w:rPr>
                <w:rFonts w:ascii="Times New Roman" w:eastAsiaTheme="minorHAnsi" w:hAnsi="Times New Roman"/>
                <w:color w:val="000000"/>
                <w:sz w:val="24"/>
                <w:szCs w:val="24"/>
              </w:rPr>
              <w:t>0</w:t>
            </w:r>
            <w:r w:rsidRPr="00F45621">
              <w:rPr>
                <w:rFonts w:ascii="Times New Roman" w:eastAsiaTheme="minorHAnsi" w:hAnsi="Times New Roman"/>
                <w:color w:val="000000"/>
                <w:sz w:val="24"/>
                <w:szCs w:val="24"/>
              </w:rPr>
              <w:t xml:space="preserve">x Design Pressure </w:t>
            </w:r>
          </w:p>
        </w:tc>
      </w:tr>
      <w:tr w:rsidR="00332FFB" w:rsidRPr="00C27B76" w14:paraId="7A1D73F4" w14:textId="77777777" w:rsidTr="00A76238">
        <w:trPr>
          <w:trHeight w:val="218"/>
        </w:trPr>
        <w:tc>
          <w:tcPr>
            <w:tcW w:w="3119" w:type="dxa"/>
          </w:tcPr>
          <w:p w14:paraId="2E81774F" w14:textId="77777777"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 xml:space="preserve">4 </w:t>
            </w:r>
          </w:p>
        </w:tc>
        <w:tc>
          <w:tcPr>
            <w:tcW w:w="5339" w:type="dxa"/>
          </w:tcPr>
          <w:p w14:paraId="37CACCBE" w14:textId="04922CD0" w:rsidR="00332FFB" w:rsidRPr="00F45621"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F45621">
              <w:rPr>
                <w:rFonts w:ascii="Times New Roman" w:eastAsiaTheme="minorHAnsi" w:hAnsi="Times New Roman"/>
                <w:color w:val="000000"/>
                <w:sz w:val="24"/>
                <w:szCs w:val="24"/>
              </w:rPr>
              <w:t>1.4</w:t>
            </w:r>
            <w:r w:rsidR="00F45621">
              <w:rPr>
                <w:rFonts w:ascii="Times New Roman" w:eastAsiaTheme="minorHAnsi" w:hAnsi="Times New Roman"/>
                <w:color w:val="000000"/>
                <w:sz w:val="24"/>
                <w:szCs w:val="24"/>
              </w:rPr>
              <w:t>0</w:t>
            </w:r>
            <w:r w:rsidRPr="00F45621">
              <w:rPr>
                <w:rFonts w:ascii="Times New Roman" w:eastAsiaTheme="minorHAnsi" w:hAnsi="Times New Roman"/>
                <w:color w:val="000000"/>
                <w:sz w:val="24"/>
                <w:szCs w:val="24"/>
              </w:rPr>
              <w:t xml:space="preserve">x Design Pressure </w:t>
            </w:r>
          </w:p>
        </w:tc>
      </w:tr>
    </w:tbl>
    <w:p w14:paraId="56F65D29" w14:textId="77777777" w:rsidR="00332FFB" w:rsidRPr="00C27B76" w:rsidRDefault="00332FFB" w:rsidP="00C27B76">
      <w:pPr>
        <w:pStyle w:val="ListParagraph"/>
        <w:spacing w:after="0" w:line="240" w:lineRule="auto"/>
        <w:ind w:left="450" w:right="360"/>
        <w:jc w:val="both"/>
        <w:rPr>
          <w:rFonts w:ascii="Times New Roman" w:hAnsi="Times New Roman"/>
          <w:sz w:val="24"/>
          <w:szCs w:val="24"/>
          <w:lang w:val="en-IN"/>
        </w:rPr>
      </w:pPr>
    </w:p>
    <w:p w14:paraId="53CF1B72" w14:textId="77777777" w:rsidR="00183883" w:rsidRPr="00C27B76" w:rsidRDefault="00183883" w:rsidP="00A76238">
      <w:pPr>
        <w:pStyle w:val="ListParagraph"/>
        <w:spacing w:after="0" w:line="240" w:lineRule="auto"/>
        <w:ind w:left="1560" w:right="360"/>
        <w:jc w:val="both"/>
        <w:rPr>
          <w:rFonts w:ascii="Times New Roman" w:hAnsi="Times New Roman"/>
          <w:sz w:val="24"/>
          <w:szCs w:val="24"/>
        </w:rPr>
      </w:pPr>
      <w:r w:rsidRPr="00C27B76">
        <w:rPr>
          <w:rFonts w:ascii="Times New Roman" w:hAnsi="Times New Roman"/>
          <w:sz w:val="24"/>
          <w:szCs w:val="24"/>
        </w:rPr>
        <w:t xml:space="preserve">the following shall be substituted </w:t>
      </w:r>
      <w:proofErr w:type="gramStart"/>
      <w:r w:rsidRPr="00C27B76">
        <w:rPr>
          <w:rFonts w:ascii="Times New Roman" w:hAnsi="Times New Roman"/>
          <w:sz w:val="24"/>
          <w:szCs w:val="24"/>
        </w:rPr>
        <w:t>namely :</w:t>
      </w:r>
      <w:proofErr w:type="gramEnd"/>
      <w:r w:rsidRPr="00C27B76">
        <w:rPr>
          <w:rFonts w:ascii="Times New Roman" w:hAnsi="Times New Roman"/>
          <w:sz w:val="24"/>
          <w:szCs w:val="24"/>
        </w:rPr>
        <w:t xml:space="preserve">-  </w:t>
      </w:r>
    </w:p>
    <w:p w14:paraId="4B5CC4FF" w14:textId="009008B0" w:rsidR="00332FFB" w:rsidRPr="00C27B76" w:rsidRDefault="00332FFB" w:rsidP="00F45621">
      <w:pPr>
        <w:spacing w:before="100" w:beforeAutospacing="1" w:after="0" w:line="240" w:lineRule="auto"/>
        <w:ind w:left="450" w:right="360"/>
        <w:jc w:val="center"/>
        <w:rPr>
          <w:rFonts w:ascii="Times New Roman" w:eastAsiaTheme="minorHAnsi" w:hAnsi="Times New Roman"/>
          <w:sz w:val="24"/>
          <w:szCs w:val="24"/>
        </w:rPr>
      </w:pPr>
      <w:bookmarkStart w:id="7" w:name="_Hlk33717332"/>
      <w:r w:rsidRPr="00C27B76">
        <w:rPr>
          <w:rFonts w:ascii="Times New Roman" w:eastAsiaTheme="minorHAnsi" w:hAnsi="Times New Roman"/>
          <w:sz w:val="24"/>
          <w:szCs w:val="24"/>
        </w:rPr>
        <w:t>Table 5: Minimum Test Pressure</w:t>
      </w:r>
    </w:p>
    <w:p w14:paraId="40FE49A5" w14:textId="77777777" w:rsidR="00332FFB" w:rsidRPr="00C27B76" w:rsidRDefault="00332FFB" w:rsidP="00C27B76">
      <w:pPr>
        <w:tabs>
          <w:tab w:val="left" w:pos="0"/>
        </w:tabs>
        <w:autoSpaceDE w:val="0"/>
        <w:autoSpaceDN w:val="0"/>
        <w:adjustRightInd w:val="0"/>
        <w:spacing w:after="0" w:line="240" w:lineRule="auto"/>
        <w:ind w:left="450" w:right="360"/>
        <w:contextualSpacing/>
        <w:rPr>
          <w:rFonts w:ascii="Times New Roman" w:eastAsiaTheme="minorHAnsi" w:hAnsi="Times New Roman"/>
          <w:sz w:val="24"/>
          <w:szCs w:val="24"/>
        </w:rPr>
      </w:pPr>
    </w:p>
    <w:tbl>
      <w:tblPr>
        <w:tblW w:w="840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5646"/>
      </w:tblGrid>
      <w:tr w:rsidR="00332FFB" w:rsidRPr="00C27B76" w14:paraId="4CC38020" w14:textId="77777777" w:rsidTr="00A76238">
        <w:trPr>
          <w:trHeight w:val="214"/>
        </w:trPr>
        <w:tc>
          <w:tcPr>
            <w:tcW w:w="2763" w:type="dxa"/>
          </w:tcPr>
          <w:p w14:paraId="765C2511"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b/>
                <w:bCs/>
                <w:color w:val="000000"/>
                <w:sz w:val="24"/>
                <w:szCs w:val="24"/>
              </w:rPr>
              <w:t xml:space="preserve">Location Class </w:t>
            </w:r>
          </w:p>
        </w:tc>
        <w:tc>
          <w:tcPr>
            <w:tcW w:w="5646" w:type="dxa"/>
          </w:tcPr>
          <w:p w14:paraId="4806ED1E"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b/>
                <w:bCs/>
                <w:color w:val="000000"/>
                <w:sz w:val="24"/>
                <w:szCs w:val="24"/>
              </w:rPr>
              <w:t xml:space="preserve">Pressure Requirement </w:t>
            </w:r>
          </w:p>
        </w:tc>
      </w:tr>
      <w:tr w:rsidR="00332FFB" w:rsidRPr="00C27B76" w14:paraId="1ADD433A" w14:textId="77777777" w:rsidTr="00A76238">
        <w:trPr>
          <w:trHeight w:val="218"/>
        </w:trPr>
        <w:tc>
          <w:tcPr>
            <w:tcW w:w="2763" w:type="dxa"/>
          </w:tcPr>
          <w:p w14:paraId="03171881"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1 </w:t>
            </w:r>
          </w:p>
        </w:tc>
        <w:tc>
          <w:tcPr>
            <w:tcW w:w="5646" w:type="dxa"/>
          </w:tcPr>
          <w:p w14:paraId="2813CE47"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1.25x Design Pressure </w:t>
            </w:r>
          </w:p>
        </w:tc>
      </w:tr>
      <w:tr w:rsidR="00332FFB" w:rsidRPr="00C27B76" w14:paraId="3884CDCB" w14:textId="77777777" w:rsidTr="00A76238">
        <w:trPr>
          <w:trHeight w:val="218"/>
        </w:trPr>
        <w:tc>
          <w:tcPr>
            <w:tcW w:w="2763" w:type="dxa"/>
          </w:tcPr>
          <w:p w14:paraId="3568D2DA"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2 </w:t>
            </w:r>
          </w:p>
        </w:tc>
        <w:tc>
          <w:tcPr>
            <w:tcW w:w="5646" w:type="dxa"/>
          </w:tcPr>
          <w:p w14:paraId="116DB350"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1.25x Design Pressure </w:t>
            </w:r>
          </w:p>
        </w:tc>
      </w:tr>
      <w:tr w:rsidR="00332FFB" w:rsidRPr="00C27B76" w14:paraId="326FAD85" w14:textId="77777777" w:rsidTr="00A76238">
        <w:trPr>
          <w:trHeight w:val="218"/>
        </w:trPr>
        <w:tc>
          <w:tcPr>
            <w:tcW w:w="2763" w:type="dxa"/>
          </w:tcPr>
          <w:p w14:paraId="59D7B465"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3 </w:t>
            </w:r>
          </w:p>
        </w:tc>
        <w:tc>
          <w:tcPr>
            <w:tcW w:w="5646" w:type="dxa"/>
          </w:tcPr>
          <w:p w14:paraId="433063C1" w14:textId="30A9FF63"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1.5</w:t>
            </w:r>
            <w:r w:rsidR="00F45621">
              <w:rPr>
                <w:rFonts w:ascii="Times New Roman" w:eastAsiaTheme="minorHAnsi" w:hAnsi="Times New Roman"/>
                <w:color w:val="000000"/>
                <w:sz w:val="24"/>
                <w:szCs w:val="24"/>
              </w:rPr>
              <w:t>0</w:t>
            </w:r>
            <w:r w:rsidRPr="00C27B76">
              <w:rPr>
                <w:rFonts w:ascii="Times New Roman" w:eastAsiaTheme="minorHAnsi" w:hAnsi="Times New Roman"/>
                <w:color w:val="000000"/>
                <w:sz w:val="24"/>
                <w:szCs w:val="24"/>
              </w:rPr>
              <w:t xml:space="preserve">x Design Pressure </w:t>
            </w:r>
          </w:p>
        </w:tc>
      </w:tr>
      <w:tr w:rsidR="00332FFB" w:rsidRPr="00C27B76" w14:paraId="23AE0299" w14:textId="77777777" w:rsidTr="00A76238">
        <w:trPr>
          <w:trHeight w:val="218"/>
        </w:trPr>
        <w:tc>
          <w:tcPr>
            <w:tcW w:w="2763" w:type="dxa"/>
          </w:tcPr>
          <w:p w14:paraId="016088F5" w14:textId="77777777"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 xml:space="preserve">4 </w:t>
            </w:r>
          </w:p>
        </w:tc>
        <w:tc>
          <w:tcPr>
            <w:tcW w:w="5646" w:type="dxa"/>
          </w:tcPr>
          <w:p w14:paraId="6F72D6F9" w14:textId="04B73C55" w:rsidR="00332FFB" w:rsidRPr="00C27B76" w:rsidRDefault="00332FFB" w:rsidP="00C27B76">
            <w:pPr>
              <w:autoSpaceDE w:val="0"/>
              <w:autoSpaceDN w:val="0"/>
              <w:adjustRightInd w:val="0"/>
              <w:spacing w:after="0" w:line="240" w:lineRule="auto"/>
              <w:ind w:left="450" w:right="360"/>
              <w:rPr>
                <w:rFonts w:ascii="Times New Roman" w:eastAsiaTheme="minorHAnsi" w:hAnsi="Times New Roman"/>
                <w:color w:val="000000"/>
                <w:sz w:val="24"/>
                <w:szCs w:val="24"/>
              </w:rPr>
            </w:pPr>
            <w:r w:rsidRPr="00C27B76">
              <w:rPr>
                <w:rFonts w:ascii="Times New Roman" w:eastAsiaTheme="minorHAnsi" w:hAnsi="Times New Roman"/>
                <w:color w:val="000000"/>
                <w:sz w:val="24"/>
                <w:szCs w:val="24"/>
              </w:rPr>
              <w:t>1.5</w:t>
            </w:r>
            <w:r w:rsidR="00F45621">
              <w:rPr>
                <w:rFonts w:ascii="Times New Roman" w:eastAsiaTheme="minorHAnsi" w:hAnsi="Times New Roman"/>
                <w:color w:val="000000"/>
                <w:sz w:val="24"/>
                <w:szCs w:val="24"/>
              </w:rPr>
              <w:t>0</w:t>
            </w:r>
            <w:r w:rsidRPr="00C27B76">
              <w:rPr>
                <w:rFonts w:ascii="Times New Roman" w:eastAsiaTheme="minorHAnsi" w:hAnsi="Times New Roman"/>
                <w:color w:val="000000"/>
                <w:sz w:val="24"/>
                <w:szCs w:val="24"/>
              </w:rPr>
              <w:t xml:space="preserve">x Design Pressure </w:t>
            </w:r>
          </w:p>
        </w:tc>
      </w:tr>
      <w:bookmarkEnd w:id="7"/>
    </w:tbl>
    <w:p w14:paraId="65A67B6D" w14:textId="77777777" w:rsidR="00332FFB" w:rsidRPr="00C27B76" w:rsidRDefault="00332FFB" w:rsidP="00C27B76">
      <w:pPr>
        <w:pStyle w:val="ListParagraph"/>
        <w:spacing w:after="0" w:line="240" w:lineRule="auto"/>
        <w:ind w:left="450" w:right="360"/>
        <w:jc w:val="both"/>
        <w:rPr>
          <w:rFonts w:ascii="Times New Roman" w:hAnsi="Times New Roman"/>
          <w:sz w:val="24"/>
          <w:szCs w:val="24"/>
          <w:lang w:val="en-IN"/>
        </w:rPr>
      </w:pPr>
    </w:p>
    <w:p w14:paraId="3ED9E841" w14:textId="77777777" w:rsidR="00332FFB" w:rsidRPr="00C27B76" w:rsidRDefault="00332FFB" w:rsidP="00C27B76">
      <w:pPr>
        <w:pStyle w:val="ListParagraph"/>
        <w:spacing w:after="0" w:line="240" w:lineRule="auto"/>
        <w:ind w:left="450" w:right="360"/>
        <w:jc w:val="both"/>
        <w:rPr>
          <w:rFonts w:ascii="Times New Roman" w:hAnsi="Times New Roman"/>
          <w:sz w:val="24"/>
          <w:szCs w:val="24"/>
          <w:lang w:val="en-IN"/>
        </w:rPr>
      </w:pPr>
    </w:p>
    <w:p w14:paraId="197066A1" w14:textId="77777777" w:rsidR="00F45621" w:rsidRPr="00F45621" w:rsidRDefault="00332FFB" w:rsidP="00F45621">
      <w:pPr>
        <w:pStyle w:val="ListParagraph"/>
        <w:numPr>
          <w:ilvl w:val="0"/>
          <w:numId w:val="9"/>
        </w:numPr>
        <w:spacing w:after="0" w:line="240" w:lineRule="auto"/>
        <w:ind w:right="360"/>
        <w:jc w:val="both"/>
        <w:rPr>
          <w:rFonts w:ascii="Times New Roman" w:hAnsi="Times New Roman"/>
          <w:sz w:val="24"/>
          <w:szCs w:val="24"/>
          <w:lang w:val="en-IN"/>
        </w:rPr>
      </w:pPr>
      <w:r w:rsidRPr="00C27B76">
        <w:rPr>
          <w:rFonts w:ascii="Times New Roman" w:hAnsi="Times New Roman"/>
          <w:sz w:val="24"/>
          <w:szCs w:val="24"/>
        </w:rPr>
        <w:t>In</w:t>
      </w:r>
      <w:r w:rsidRPr="00C27B76">
        <w:rPr>
          <w:rFonts w:ascii="Times New Roman" w:eastAsia="Times New Roman" w:hAnsi="Times New Roman"/>
          <w:sz w:val="24"/>
          <w:szCs w:val="24"/>
          <w:lang w:val="en-IN" w:bidi="hi-IN"/>
        </w:rPr>
        <w:t xml:space="preserve"> </w:t>
      </w:r>
      <w:r w:rsidRPr="00C27B76">
        <w:rPr>
          <w:rFonts w:ascii="Times New Roman" w:hAnsi="Times New Roman"/>
          <w:sz w:val="24"/>
          <w:szCs w:val="24"/>
          <w:lang w:val="en-IN"/>
        </w:rPr>
        <w:t xml:space="preserve">Schedule 1D </w:t>
      </w:r>
      <w:r w:rsidRPr="00C27B76">
        <w:rPr>
          <w:rFonts w:ascii="Times New Roman" w:hAnsi="Times New Roman"/>
          <w:sz w:val="24"/>
          <w:szCs w:val="24"/>
        </w:rPr>
        <w:t xml:space="preserve">under the heading “TESTING AFTER CONSTRUCTION” under the sub-heading, “Above Ground Station Piping”, </w:t>
      </w:r>
      <w:r w:rsidR="00F45621">
        <w:rPr>
          <w:rFonts w:ascii="Times New Roman" w:hAnsi="Times New Roman"/>
          <w:sz w:val="24"/>
          <w:szCs w:val="24"/>
        </w:rPr>
        <w:t xml:space="preserve">for the words </w:t>
      </w:r>
      <w:r w:rsidRPr="00C27B76">
        <w:rPr>
          <w:rFonts w:ascii="Times New Roman" w:hAnsi="Times New Roman"/>
          <w:sz w:val="24"/>
          <w:szCs w:val="24"/>
        </w:rPr>
        <w:t>“Station piping shall be</w:t>
      </w:r>
      <w:r w:rsidR="00F45621">
        <w:rPr>
          <w:rFonts w:ascii="Times New Roman" w:hAnsi="Times New Roman"/>
          <w:sz w:val="24"/>
          <w:szCs w:val="24"/>
        </w:rPr>
        <w:t xml:space="preserve"> tested at minimum test pressure of 1.4 </w:t>
      </w:r>
      <w:r w:rsidRPr="00C27B76">
        <w:rPr>
          <w:rFonts w:ascii="Times New Roman" w:hAnsi="Times New Roman"/>
          <w:sz w:val="24"/>
          <w:szCs w:val="24"/>
        </w:rPr>
        <w:t xml:space="preserve">times the design pressure.”, the following shall be substituted </w:t>
      </w:r>
      <w:proofErr w:type="gramStart"/>
      <w:r w:rsidRPr="00C27B76">
        <w:rPr>
          <w:rFonts w:ascii="Times New Roman" w:hAnsi="Times New Roman"/>
          <w:sz w:val="24"/>
          <w:szCs w:val="24"/>
        </w:rPr>
        <w:t>namely :</w:t>
      </w:r>
      <w:proofErr w:type="gramEnd"/>
      <w:r w:rsidRPr="00C27B76">
        <w:rPr>
          <w:rFonts w:ascii="Times New Roman" w:hAnsi="Times New Roman"/>
          <w:sz w:val="24"/>
          <w:szCs w:val="24"/>
        </w:rPr>
        <w:t xml:space="preserve">-  </w:t>
      </w:r>
    </w:p>
    <w:p w14:paraId="002A331C" w14:textId="77777777" w:rsidR="00F45621" w:rsidRDefault="00F45621" w:rsidP="00F45621">
      <w:pPr>
        <w:pStyle w:val="ListParagraph"/>
        <w:spacing w:after="0" w:line="240" w:lineRule="auto"/>
        <w:ind w:left="1506" w:right="360"/>
        <w:jc w:val="both"/>
        <w:rPr>
          <w:rFonts w:ascii="Times New Roman" w:hAnsi="Times New Roman"/>
          <w:sz w:val="24"/>
          <w:szCs w:val="24"/>
        </w:rPr>
      </w:pPr>
    </w:p>
    <w:p w14:paraId="0C931E5A" w14:textId="081DF41A" w:rsidR="00332FFB" w:rsidRPr="00F45621" w:rsidRDefault="00332FFB" w:rsidP="00F45621">
      <w:pPr>
        <w:pStyle w:val="ListParagraph"/>
        <w:spacing w:after="0" w:line="240" w:lineRule="auto"/>
        <w:ind w:left="1506" w:right="360"/>
        <w:jc w:val="both"/>
        <w:rPr>
          <w:rFonts w:ascii="Times New Roman" w:hAnsi="Times New Roman"/>
          <w:sz w:val="24"/>
          <w:szCs w:val="24"/>
          <w:lang w:val="en-IN"/>
        </w:rPr>
      </w:pPr>
      <w:r w:rsidRPr="00F45621">
        <w:rPr>
          <w:rFonts w:ascii="Times New Roman" w:hAnsi="Times New Roman"/>
          <w:sz w:val="24"/>
          <w:szCs w:val="24"/>
          <w:lang w:val="en-IN"/>
        </w:rPr>
        <w:t>“</w:t>
      </w:r>
      <w:bookmarkStart w:id="8" w:name="_Hlk33717508"/>
      <w:bookmarkStart w:id="9" w:name="_GoBack"/>
      <w:r w:rsidRPr="00F45621">
        <w:rPr>
          <w:rFonts w:ascii="Times New Roman" w:hAnsi="Times New Roman"/>
          <w:sz w:val="24"/>
          <w:szCs w:val="24"/>
        </w:rPr>
        <w:t>Station piping shall be tested at minimum test pressure of 1.5 times the design pressure</w:t>
      </w:r>
      <w:r w:rsidRPr="00F45621">
        <w:rPr>
          <w:rFonts w:ascii="Times New Roman" w:hAnsi="Times New Roman"/>
          <w:sz w:val="24"/>
          <w:szCs w:val="24"/>
          <w:lang w:val="en-IN"/>
        </w:rPr>
        <w:t>.</w:t>
      </w:r>
      <w:bookmarkEnd w:id="8"/>
      <w:bookmarkEnd w:id="9"/>
      <w:r w:rsidRPr="00F45621">
        <w:rPr>
          <w:rFonts w:ascii="Times New Roman" w:hAnsi="Times New Roman"/>
          <w:sz w:val="24"/>
          <w:szCs w:val="24"/>
          <w:lang w:val="en-IN"/>
        </w:rPr>
        <w:t>”</w:t>
      </w:r>
    </w:p>
    <w:p w14:paraId="28AA38AD" w14:textId="30BCF26F" w:rsidR="00D754E8" w:rsidRDefault="00F45621" w:rsidP="00F45621">
      <w:pPr>
        <w:spacing w:before="240" w:after="0" w:line="240" w:lineRule="auto"/>
        <w:ind w:right="360"/>
        <w:jc w:val="right"/>
        <w:rPr>
          <w:rFonts w:ascii="Times New Roman" w:hAnsi="Times New Roman"/>
          <w:sz w:val="24"/>
          <w:szCs w:val="24"/>
        </w:rPr>
      </w:pPr>
      <w:r>
        <w:rPr>
          <w:rFonts w:ascii="Times New Roman" w:hAnsi="Times New Roman"/>
          <w:sz w:val="24"/>
          <w:szCs w:val="24"/>
        </w:rPr>
        <w:t xml:space="preserve">VANDANA SHARMA, </w:t>
      </w:r>
      <w:r w:rsidR="00D754E8" w:rsidRPr="00F45621">
        <w:rPr>
          <w:rFonts w:ascii="Times New Roman" w:hAnsi="Times New Roman"/>
          <w:sz w:val="24"/>
          <w:szCs w:val="24"/>
        </w:rPr>
        <w:t>Se</w:t>
      </w:r>
      <w:r>
        <w:rPr>
          <w:rFonts w:ascii="Times New Roman" w:hAnsi="Times New Roman"/>
          <w:sz w:val="24"/>
          <w:szCs w:val="24"/>
        </w:rPr>
        <w:t>cy.</w:t>
      </w:r>
    </w:p>
    <w:p w14:paraId="5BAD69E9" w14:textId="77CFD123" w:rsidR="00F45621" w:rsidRPr="00F45621" w:rsidRDefault="00F45621" w:rsidP="00F45621">
      <w:pPr>
        <w:spacing w:before="240" w:after="0" w:line="240" w:lineRule="auto"/>
        <w:ind w:right="360"/>
        <w:jc w:val="right"/>
        <w:rPr>
          <w:rFonts w:ascii="Times New Roman" w:hAnsi="Times New Roman"/>
          <w:sz w:val="24"/>
          <w:szCs w:val="24"/>
        </w:rPr>
      </w:pPr>
      <w:r>
        <w:rPr>
          <w:rFonts w:ascii="Times New Roman" w:hAnsi="Times New Roman"/>
          <w:sz w:val="24"/>
          <w:szCs w:val="24"/>
        </w:rPr>
        <w:t>[ADVT.-III/4/</w:t>
      </w:r>
      <w:proofErr w:type="spellStart"/>
      <w:proofErr w:type="gramStart"/>
      <w:r>
        <w:rPr>
          <w:rFonts w:ascii="Times New Roman" w:hAnsi="Times New Roman"/>
          <w:sz w:val="24"/>
          <w:szCs w:val="24"/>
        </w:rPr>
        <w:t>Exty</w:t>
      </w:r>
      <w:proofErr w:type="spellEnd"/>
      <w:r>
        <w:rPr>
          <w:rFonts w:ascii="Times New Roman" w:hAnsi="Times New Roman"/>
          <w:sz w:val="24"/>
          <w:szCs w:val="24"/>
        </w:rPr>
        <w:t>./</w:t>
      </w:r>
      <w:proofErr w:type="gramEnd"/>
      <w:r>
        <w:rPr>
          <w:rFonts w:ascii="Times New Roman" w:hAnsi="Times New Roman"/>
          <w:sz w:val="24"/>
          <w:szCs w:val="24"/>
        </w:rPr>
        <w:t>378/17]</w:t>
      </w:r>
    </w:p>
    <w:p w14:paraId="254D1014" w14:textId="77777777" w:rsidR="00D754E8" w:rsidRPr="00C27B76" w:rsidRDefault="00D754E8" w:rsidP="00C27B76">
      <w:pPr>
        <w:pStyle w:val="ListParagraph"/>
        <w:spacing w:after="0" w:line="240" w:lineRule="auto"/>
        <w:ind w:left="450" w:right="360" w:firstLine="720"/>
        <w:jc w:val="right"/>
        <w:rPr>
          <w:rFonts w:ascii="Times New Roman" w:hAnsi="Times New Roman"/>
          <w:sz w:val="24"/>
          <w:szCs w:val="24"/>
        </w:rPr>
      </w:pPr>
    </w:p>
    <w:p w14:paraId="186E90D5" w14:textId="216013BA" w:rsidR="00D754E8" w:rsidRPr="00C27B76" w:rsidRDefault="00D754E8" w:rsidP="00F45621">
      <w:pPr>
        <w:spacing w:after="0" w:line="240" w:lineRule="auto"/>
        <w:ind w:left="1843" w:right="360" w:hanging="1276"/>
        <w:jc w:val="both"/>
        <w:rPr>
          <w:rFonts w:ascii="Times New Roman" w:hAnsi="Times New Roman"/>
          <w:sz w:val="24"/>
          <w:szCs w:val="24"/>
        </w:rPr>
      </w:pPr>
      <w:r w:rsidRPr="00C27B76">
        <w:rPr>
          <w:rFonts w:ascii="Times New Roman" w:hAnsi="Times New Roman"/>
          <w:b/>
          <w:sz w:val="24"/>
          <w:szCs w:val="24"/>
        </w:rPr>
        <w:t>Foot Note:</w:t>
      </w:r>
      <w:r w:rsidR="00F45621">
        <w:rPr>
          <w:rFonts w:ascii="Times New Roman" w:hAnsi="Times New Roman"/>
          <w:sz w:val="24"/>
          <w:szCs w:val="24"/>
        </w:rPr>
        <w:t xml:space="preserve"> </w:t>
      </w:r>
      <w:r w:rsidRPr="00C27B76">
        <w:rPr>
          <w:rFonts w:ascii="Times New Roman" w:hAnsi="Times New Roman"/>
          <w:sz w:val="24"/>
          <w:szCs w:val="24"/>
        </w:rPr>
        <w:t xml:space="preserve">Principal regulations were notified </w:t>
      </w:r>
      <w:r w:rsidRPr="00F45621">
        <w:rPr>
          <w:rFonts w:ascii="Times New Roman" w:hAnsi="Times New Roman"/>
          <w:i/>
          <w:iCs/>
          <w:sz w:val="24"/>
          <w:szCs w:val="24"/>
        </w:rPr>
        <w:t>vide</w:t>
      </w:r>
      <w:r w:rsidRPr="00C27B76">
        <w:rPr>
          <w:rFonts w:ascii="Times New Roman" w:hAnsi="Times New Roman"/>
          <w:sz w:val="24"/>
          <w:szCs w:val="24"/>
        </w:rPr>
        <w:t xml:space="preserve"> No. G.S.R. </w:t>
      </w:r>
      <w:r w:rsidR="00E77C0D" w:rsidRPr="00C27B76">
        <w:rPr>
          <w:rFonts w:ascii="Times New Roman" w:hAnsi="Times New Roman"/>
          <w:sz w:val="24"/>
          <w:szCs w:val="24"/>
        </w:rPr>
        <w:t>808(E)</w:t>
      </w:r>
      <w:r w:rsidRPr="00C27B76">
        <w:rPr>
          <w:rFonts w:ascii="Times New Roman" w:hAnsi="Times New Roman"/>
          <w:sz w:val="24"/>
          <w:szCs w:val="24"/>
        </w:rPr>
        <w:t xml:space="preserve">, dated </w:t>
      </w:r>
      <w:r w:rsidR="00E77C0D" w:rsidRPr="00C27B76">
        <w:rPr>
          <w:rFonts w:ascii="Times New Roman" w:hAnsi="Times New Roman"/>
          <w:sz w:val="24"/>
          <w:szCs w:val="24"/>
        </w:rPr>
        <w:t>11.11.</w:t>
      </w:r>
      <w:r w:rsidRPr="00C27B76">
        <w:rPr>
          <w:rFonts w:ascii="Times New Roman" w:hAnsi="Times New Roman"/>
          <w:sz w:val="24"/>
          <w:szCs w:val="24"/>
        </w:rPr>
        <w:t>200</w:t>
      </w:r>
      <w:r w:rsidR="00E77C0D" w:rsidRPr="00C27B76">
        <w:rPr>
          <w:rFonts w:ascii="Times New Roman" w:hAnsi="Times New Roman"/>
          <w:sz w:val="24"/>
          <w:szCs w:val="24"/>
        </w:rPr>
        <w:t>9 and a</w:t>
      </w:r>
      <w:r w:rsidRPr="00C27B76">
        <w:rPr>
          <w:rFonts w:ascii="Times New Roman" w:hAnsi="Times New Roman"/>
          <w:sz w:val="24"/>
          <w:szCs w:val="24"/>
        </w:rPr>
        <w:t xml:space="preserve">mended vide </w:t>
      </w:r>
      <w:r w:rsidR="00E77C0D" w:rsidRPr="00C27B76">
        <w:rPr>
          <w:rFonts w:ascii="Times New Roman" w:hAnsi="Times New Roman"/>
          <w:sz w:val="24"/>
          <w:szCs w:val="24"/>
        </w:rPr>
        <w:t>F. No. REG/T4S/NGPL/1/2012 dated 03.09.2012, F. No. REG/T4S/NGPL/1/2012 dated 14.03.2014, F. No. L-MISC/VI/I/2007 dated 01.01.2015</w:t>
      </w:r>
    </w:p>
    <w:p w14:paraId="64B6EC61" w14:textId="77777777" w:rsidR="00D754E8" w:rsidRPr="00C27B76" w:rsidRDefault="00D754E8" w:rsidP="00C27B76">
      <w:pPr>
        <w:spacing w:after="0" w:line="240" w:lineRule="auto"/>
        <w:ind w:left="450" w:right="360"/>
        <w:jc w:val="both"/>
        <w:rPr>
          <w:rFonts w:ascii="Times New Roman" w:hAnsi="Times New Roman"/>
          <w:sz w:val="24"/>
          <w:szCs w:val="24"/>
        </w:rPr>
      </w:pPr>
    </w:p>
    <w:p w14:paraId="58973D7F" w14:textId="77777777" w:rsidR="00D754E8" w:rsidRPr="00C27B76" w:rsidRDefault="00D754E8" w:rsidP="00C27B76">
      <w:pPr>
        <w:pStyle w:val="ListParagraph"/>
        <w:spacing w:after="0" w:line="240" w:lineRule="auto"/>
        <w:ind w:left="450" w:right="360"/>
        <w:jc w:val="both"/>
        <w:rPr>
          <w:rFonts w:ascii="Times New Roman" w:hAnsi="Times New Roman"/>
          <w:sz w:val="24"/>
          <w:szCs w:val="24"/>
        </w:rPr>
      </w:pPr>
    </w:p>
    <w:p w14:paraId="3D1F1F6F" w14:textId="77777777" w:rsidR="00D26F56" w:rsidRPr="00C27B76" w:rsidRDefault="008414DF" w:rsidP="00C27B76">
      <w:pPr>
        <w:spacing w:line="240" w:lineRule="auto"/>
        <w:ind w:left="450" w:right="360"/>
        <w:rPr>
          <w:rFonts w:ascii="Times New Roman" w:hAnsi="Times New Roman"/>
          <w:sz w:val="24"/>
          <w:szCs w:val="24"/>
        </w:rPr>
      </w:pPr>
    </w:p>
    <w:sectPr w:rsidR="00D26F56" w:rsidRPr="00C27B76" w:rsidSect="009600C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39455" w14:textId="77777777" w:rsidR="008414DF" w:rsidRDefault="008414DF" w:rsidP="00C27B76">
      <w:pPr>
        <w:spacing w:after="0" w:line="240" w:lineRule="auto"/>
      </w:pPr>
      <w:r>
        <w:separator/>
      </w:r>
    </w:p>
  </w:endnote>
  <w:endnote w:type="continuationSeparator" w:id="0">
    <w:p w14:paraId="12D188A0" w14:textId="77777777" w:rsidR="008414DF" w:rsidRDefault="008414DF" w:rsidP="00C2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0862305"/>
      <w:docPartObj>
        <w:docPartGallery w:val="Page Numbers (Bottom of Page)"/>
        <w:docPartUnique/>
      </w:docPartObj>
    </w:sdtPr>
    <w:sdtEndPr>
      <w:rPr>
        <w:rFonts w:ascii="Times New Roman" w:hAnsi="Times New Roman"/>
        <w:noProof/>
      </w:rPr>
    </w:sdtEndPr>
    <w:sdtContent>
      <w:p w14:paraId="38ACCB65" w14:textId="1FE80383" w:rsidR="00C27B76" w:rsidRPr="00F45621" w:rsidRDefault="00C27B76">
        <w:pPr>
          <w:pStyle w:val="Footer"/>
          <w:jc w:val="right"/>
          <w:rPr>
            <w:rFonts w:ascii="Times New Roman" w:hAnsi="Times New Roman"/>
          </w:rPr>
        </w:pPr>
        <w:r w:rsidRPr="00F45621">
          <w:rPr>
            <w:rFonts w:ascii="Times New Roman" w:hAnsi="Times New Roman"/>
          </w:rPr>
          <w:fldChar w:fldCharType="begin"/>
        </w:r>
        <w:r w:rsidRPr="00F45621">
          <w:rPr>
            <w:rFonts w:ascii="Times New Roman" w:hAnsi="Times New Roman"/>
          </w:rPr>
          <w:instrText xml:space="preserve"> PAGE   \* MERGEFORMAT </w:instrText>
        </w:r>
        <w:r w:rsidRPr="00F45621">
          <w:rPr>
            <w:rFonts w:ascii="Times New Roman" w:hAnsi="Times New Roman"/>
          </w:rPr>
          <w:fldChar w:fldCharType="separate"/>
        </w:r>
        <w:r w:rsidRPr="00F45621">
          <w:rPr>
            <w:rFonts w:ascii="Times New Roman" w:hAnsi="Times New Roman"/>
            <w:noProof/>
          </w:rPr>
          <w:t>2</w:t>
        </w:r>
        <w:r w:rsidRPr="00F45621">
          <w:rPr>
            <w:rFonts w:ascii="Times New Roman" w:hAnsi="Times New Roman"/>
            <w:noProof/>
          </w:rPr>
          <w:fldChar w:fldCharType="end"/>
        </w:r>
      </w:p>
    </w:sdtContent>
  </w:sdt>
  <w:p w14:paraId="4DD4ABE3" w14:textId="77777777" w:rsidR="00C27B76" w:rsidRDefault="00C2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DF8A7" w14:textId="77777777" w:rsidR="008414DF" w:rsidRDefault="008414DF" w:rsidP="00C27B76">
      <w:pPr>
        <w:spacing w:after="0" w:line="240" w:lineRule="auto"/>
      </w:pPr>
      <w:r>
        <w:separator/>
      </w:r>
    </w:p>
  </w:footnote>
  <w:footnote w:type="continuationSeparator" w:id="0">
    <w:p w14:paraId="334B9BD9" w14:textId="77777777" w:rsidR="008414DF" w:rsidRDefault="008414DF" w:rsidP="00C27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F4492"/>
    <w:multiLevelType w:val="hybridMultilevel"/>
    <w:tmpl w:val="3438B254"/>
    <w:lvl w:ilvl="0" w:tplc="E32A69AA">
      <w:start w:val="1"/>
      <w:numFmt w:val="lowerRoman"/>
      <w:lvlText w:val="(%1)"/>
      <w:lvlJc w:val="righ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13FC5DA7"/>
    <w:multiLevelType w:val="hybridMultilevel"/>
    <w:tmpl w:val="5434DEB0"/>
    <w:lvl w:ilvl="0" w:tplc="E32A69AA">
      <w:start w:val="1"/>
      <w:numFmt w:val="lowerRoman"/>
      <w:lvlText w:val="(%1)"/>
      <w:lvlJc w:val="right"/>
      <w:pPr>
        <w:ind w:left="298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6D7075E"/>
    <w:multiLevelType w:val="hybridMultilevel"/>
    <w:tmpl w:val="B590F32A"/>
    <w:lvl w:ilvl="0" w:tplc="90184C82">
      <w:start w:val="1"/>
      <w:numFmt w:val="decimal"/>
      <w:lvlText w:val="(%1)"/>
      <w:lvlJc w:val="left"/>
      <w:pPr>
        <w:ind w:left="1146" w:hanging="360"/>
      </w:pPr>
      <w:rPr>
        <w:rFonts w:hint="default"/>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3" w15:restartNumberingAfterBreak="0">
    <w:nsid w:val="3DA22389"/>
    <w:multiLevelType w:val="hybridMultilevel"/>
    <w:tmpl w:val="E0CA3922"/>
    <w:lvl w:ilvl="0" w:tplc="4009000F">
      <w:start w:val="1"/>
      <w:numFmt w:val="decimal"/>
      <w:lvlText w:val="%1."/>
      <w:lvlJc w:val="lef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4" w15:restartNumberingAfterBreak="0">
    <w:nsid w:val="49255CD5"/>
    <w:multiLevelType w:val="hybridMultilevel"/>
    <w:tmpl w:val="4A946E5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FF11410"/>
    <w:multiLevelType w:val="hybridMultilevel"/>
    <w:tmpl w:val="A372D056"/>
    <w:lvl w:ilvl="0" w:tplc="7688E2F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1F9006E"/>
    <w:multiLevelType w:val="hybridMultilevel"/>
    <w:tmpl w:val="041ACCB8"/>
    <w:lvl w:ilvl="0" w:tplc="E32A69AA">
      <w:start w:val="1"/>
      <w:numFmt w:val="lowerRoman"/>
      <w:lvlText w:val="(%1)"/>
      <w:lvlJc w:val="righ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531F2248"/>
    <w:multiLevelType w:val="hybridMultilevel"/>
    <w:tmpl w:val="4FC21B78"/>
    <w:lvl w:ilvl="0" w:tplc="4009000F">
      <w:start w:val="1"/>
      <w:numFmt w:val="decimal"/>
      <w:lvlText w:val="%1."/>
      <w:lvlJc w:val="left"/>
      <w:pPr>
        <w:ind w:left="2264" w:hanging="360"/>
      </w:pPr>
    </w:lvl>
    <w:lvl w:ilvl="1" w:tplc="40090011">
      <w:start w:val="1"/>
      <w:numFmt w:val="decimal"/>
      <w:lvlText w:val="%2)"/>
      <w:lvlJc w:val="left"/>
      <w:pPr>
        <w:ind w:left="2984" w:hanging="360"/>
      </w:pPr>
    </w:lvl>
    <w:lvl w:ilvl="2" w:tplc="4009001B" w:tentative="1">
      <w:start w:val="1"/>
      <w:numFmt w:val="lowerRoman"/>
      <w:lvlText w:val="%3."/>
      <w:lvlJc w:val="right"/>
      <w:pPr>
        <w:ind w:left="3704" w:hanging="180"/>
      </w:pPr>
    </w:lvl>
    <w:lvl w:ilvl="3" w:tplc="4009000F" w:tentative="1">
      <w:start w:val="1"/>
      <w:numFmt w:val="decimal"/>
      <w:lvlText w:val="%4."/>
      <w:lvlJc w:val="left"/>
      <w:pPr>
        <w:ind w:left="4424" w:hanging="360"/>
      </w:pPr>
    </w:lvl>
    <w:lvl w:ilvl="4" w:tplc="40090019" w:tentative="1">
      <w:start w:val="1"/>
      <w:numFmt w:val="lowerLetter"/>
      <w:lvlText w:val="%5."/>
      <w:lvlJc w:val="left"/>
      <w:pPr>
        <w:ind w:left="5144" w:hanging="360"/>
      </w:pPr>
    </w:lvl>
    <w:lvl w:ilvl="5" w:tplc="4009001B" w:tentative="1">
      <w:start w:val="1"/>
      <w:numFmt w:val="lowerRoman"/>
      <w:lvlText w:val="%6."/>
      <w:lvlJc w:val="right"/>
      <w:pPr>
        <w:ind w:left="5864" w:hanging="180"/>
      </w:pPr>
    </w:lvl>
    <w:lvl w:ilvl="6" w:tplc="4009000F" w:tentative="1">
      <w:start w:val="1"/>
      <w:numFmt w:val="decimal"/>
      <w:lvlText w:val="%7."/>
      <w:lvlJc w:val="left"/>
      <w:pPr>
        <w:ind w:left="6584" w:hanging="360"/>
      </w:pPr>
    </w:lvl>
    <w:lvl w:ilvl="7" w:tplc="40090019" w:tentative="1">
      <w:start w:val="1"/>
      <w:numFmt w:val="lowerLetter"/>
      <w:lvlText w:val="%8."/>
      <w:lvlJc w:val="left"/>
      <w:pPr>
        <w:ind w:left="7304" w:hanging="360"/>
      </w:pPr>
    </w:lvl>
    <w:lvl w:ilvl="8" w:tplc="4009001B" w:tentative="1">
      <w:start w:val="1"/>
      <w:numFmt w:val="lowerRoman"/>
      <w:lvlText w:val="%9."/>
      <w:lvlJc w:val="right"/>
      <w:pPr>
        <w:ind w:left="8024" w:hanging="180"/>
      </w:pPr>
    </w:lvl>
  </w:abstractNum>
  <w:abstractNum w:abstractNumId="8" w15:restartNumberingAfterBreak="0">
    <w:nsid w:val="5C4932E5"/>
    <w:multiLevelType w:val="hybridMultilevel"/>
    <w:tmpl w:val="A00C85A8"/>
    <w:lvl w:ilvl="0" w:tplc="C270CBDC">
      <w:start w:val="1"/>
      <w:numFmt w:val="lowerRoman"/>
      <w:lvlText w:val="(%1)"/>
      <w:lvlJc w:val="left"/>
      <w:pPr>
        <w:ind w:left="1506" w:hanging="720"/>
      </w:pPr>
      <w:rPr>
        <w:rFonts w:hint="default"/>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9" w15:restartNumberingAfterBreak="0">
    <w:nsid w:val="73AF4339"/>
    <w:multiLevelType w:val="hybridMultilevel"/>
    <w:tmpl w:val="2DD6BF3E"/>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7"/>
  </w:num>
  <w:num w:numId="2">
    <w:abstractNumId w:val="1"/>
  </w:num>
  <w:num w:numId="3">
    <w:abstractNumId w:val="9"/>
  </w:num>
  <w:num w:numId="4">
    <w:abstractNumId w:val="5"/>
  </w:num>
  <w:num w:numId="5">
    <w:abstractNumId w:val="6"/>
  </w:num>
  <w:num w:numId="6">
    <w:abstractNumId w:val="0"/>
  </w:num>
  <w:num w:numId="7">
    <w:abstractNumId w:val="3"/>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54E8"/>
    <w:rsid w:val="00150328"/>
    <w:rsid w:val="00173068"/>
    <w:rsid w:val="00183883"/>
    <w:rsid w:val="00212DD8"/>
    <w:rsid w:val="00332FFB"/>
    <w:rsid w:val="004B6C61"/>
    <w:rsid w:val="004E7970"/>
    <w:rsid w:val="005A0697"/>
    <w:rsid w:val="005C660B"/>
    <w:rsid w:val="00616037"/>
    <w:rsid w:val="00633F35"/>
    <w:rsid w:val="006363D3"/>
    <w:rsid w:val="00686D35"/>
    <w:rsid w:val="006A0BD9"/>
    <w:rsid w:val="00703681"/>
    <w:rsid w:val="0072528E"/>
    <w:rsid w:val="007B6823"/>
    <w:rsid w:val="0082538E"/>
    <w:rsid w:val="008414DF"/>
    <w:rsid w:val="008536B2"/>
    <w:rsid w:val="009C4AC3"/>
    <w:rsid w:val="009D38EC"/>
    <w:rsid w:val="00A27495"/>
    <w:rsid w:val="00A76238"/>
    <w:rsid w:val="00AA5ABE"/>
    <w:rsid w:val="00BB4FB5"/>
    <w:rsid w:val="00BC359C"/>
    <w:rsid w:val="00C27B76"/>
    <w:rsid w:val="00D754E8"/>
    <w:rsid w:val="00E77C0D"/>
    <w:rsid w:val="00E94FAC"/>
    <w:rsid w:val="00E977DB"/>
    <w:rsid w:val="00F041E8"/>
    <w:rsid w:val="00F435C9"/>
    <w:rsid w:val="00F45621"/>
    <w:rsid w:val="00F947FE"/>
    <w:rsid w:val="00FF73D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A950"/>
  <w15:docId w15:val="{2F33E560-550F-4E38-ACFC-F6A816525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E8"/>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4E8"/>
    <w:pPr>
      <w:ind w:left="720"/>
      <w:contextualSpacing/>
    </w:pPr>
  </w:style>
  <w:style w:type="paragraph" w:styleId="Header">
    <w:name w:val="header"/>
    <w:basedOn w:val="Normal"/>
    <w:link w:val="HeaderChar"/>
    <w:uiPriority w:val="99"/>
    <w:unhideWhenUsed/>
    <w:rsid w:val="00C2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B76"/>
    <w:rPr>
      <w:rFonts w:ascii="Calibri" w:eastAsia="Calibri" w:hAnsi="Calibri" w:cs="Times New Roman"/>
      <w:szCs w:val="22"/>
      <w:lang w:bidi="ar-SA"/>
    </w:rPr>
  </w:style>
  <w:style w:type="paragraph" w:styleId="Footer">
    <w:name w:val="footer"/>
    <w:basedOn w:val="Normal"/>
    <w:link w:val="FooterChar"/>
    <w:uiPriority w:val="99"/>
    <w:unhideWhenUsed/>
    <w:rsid w:val="00C2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B76"/>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B743C-73AA-4EF5-9C5C-F5AB14D4A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AC(SM)</dc:creator>
  <cp:lastModifiedBy>Mohit Budhiraja</cp:lastModifiedBy>
  <cp:revision>11</cp:revision>
  <cp:lastPrinted>2016-12-07T08:47:00Z</cp:lastPrinted>
  <dcterms:created xsi:type="dcterms:W3CDTF">2016-11-09T06:00:00Z</dcterms:created>
  <dcterms:modified xsi:type="dcterms:W3CDTF">2020-02-27T12:08:00Z</dcterms:modified>
</cp:coreProperties>
</file>